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1F5B" w14:textId="77777777" w:rsidR="00612538" w:rsidRDefault="00612538" w:rsidP="00612538">
      <w:pPr>
        <w:jc w:val="center"/>
        <w:rPr>
          <w:rFonts w:ascii="Montserrat" w:eastAsiaTheme="minorHAnsi" w:hAnsi="Montserrat" w:cs="Arial"/>
          <w:b/>
          <w:bCs/>
          <w:sz w:val="20"/>
          <w:szCs w:val="20"/>
          <w:lang w:val="es-MX"/>
        </w:rPr>
      </w:pPr>
      <w:bookmarkStart w:id="0" w:name="_Hlk146623005"/>
      <w:r w:rsidRPr="00AC56C3">
        <w:rPr>
          <w:rFonts w:ascii="Montserrat" w:eastAsia="Arial Unicode MS" w:hAnsi="Montserrat" w:cs="Times New Roman"/>
          <w:noProof/>
          <w:lang w:val="en-US"/>
        </w:rPr>
        <mc:AlternateContent>
          <mc:Choice Requires="wps">
            <w:drawing>
              <wp:anchor distT="152400" distB="152400" distL="152400" distR="152400" simplePos="0" relativeHeight="251659264" behindDoc="1" locked="0" layoutInCell="1" allowOverlap="1" wp14:anchorId="55F9C935" wp14:editId="6AA8C8AC">
                <wp:simplePos x="0" y="0"/>
                <wp:positionH relativeFrom="margin">
                  <wp:posOffset>-108585</wp:posOffset>
                </wp:positionH>
                <wp:positionV relativeFrom="margin">
                  <wp:align>top</wp:align>
                </wp:positionV>
                <wp:extent cx="6127380" cy="1028700"/>
                <wp:effectExtent l="0" t="0" r="0" b="0"/>
                <wp:wrapNone/>
                <wp:docPr id="1073741828" name="Rectángulo 1073741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380" cy="1028700"/>
                        </a:xfrm>
                        <a:prstGeom prst="rect">
                          <a:avLst/>
                        </a:prstGeom>
                        <a:noFill/>
                        <a:ln w="12700" cap="flat">
                          <a:noFill/>
                          <a:miter lim="400000"/>
                        </a:ln>
                        <a:effectLst/>
                      </wps:spPr>
                      <wps:txbx>
                        <w:txbxContent>
                          <w:p w14:paraId="6C494B05" w14:textId="77777777" w:rsidR="00612538" w:rsidRDefault="00612538" w:rsidP="00612538">
                            <w:pPr>
                              <w:pStyle w:val="Encabezado"/>
                              <w:tabs>
                                <w:tab w:val="left" w:pos="4080"/>
                                <w:tab w:val="left" w:pos="4695"/>
                                <w:tab w:val="left" w:pos="6195"/>
                              </w:tabs>
                              <w:jc w:val="center"/>
                              <w:rPr>
                                <w:rFonts w:ascii="Montserrat" w:hAnsi="Montserrat"/>
                                <w:b/>
                                <w:color w:val="231F20"/>
                                <w:w w:val="95"/>
                                <w:sz w:val="22"/>
                                <w:szCs w:val="22"/>
                              </w:rPr>
                            </w:pPr>
                            <w:r w:rsidRPr="00D034E6">
                              <w:rPr>
                                <w:rFonts w:ascii="Montserrat" w:hAnsi="Montserrat"/>
                                <w:b/>
                                <w:color w:val="231F20"/>
                                <w:w w:val="95"/>
                                <w:sz w:val="22"/>
                                <w:szCs w:val="22"/>
                              </w:rPr>
                              <w:t>Dirección General de Educación Tecnológica Agropecuaria y Ciencias del Mar</w:t>
                            </w:r>
                          </w:p>
                          <w:p w14:paraId="52CFE59E" w14:textId="77777777" w:rsidR="00612538" w:rsidRDefault="00612538" w:rsidP="00612538">
                            <w:pPr>
                              <w:pStyle w:val="Encabezado"/>
                              <w:tabs>
                                <w:tab w:val="left" w:pos="4080"/>
                                <w:tab w:val="left" w:pos="4695"/>
                                <w:tab w:val="left" w:pos="6195"/>
                              </w:tabs>
                              <w:jc w:val="center"/>
                              <w:rPr>
                                <w:rFonts w:ascii="Montserrat" w:hAnsi="Montserrat" w:cs="Arial"/>
                                <w:b/>
                                <w:bCs/>
                                <w:i/>
                                <w:iCs/>
                              </w:rPr>
                            </w:pPr>
                          </w:p>
                          <w:p w14:paraId="0CA8C055" w14:textId="77777777" w:rsidR="00612538" w:rsidRPr="00DA78C2" w:rsidRDefault="00612538" w:rsidP="00612538">
                            <w:pPr>
                              <w:spacing w:line="276" w:lineRule="auto"/>
                              <w:jc w:val="center"/>
                              <w:rPr>
                                <w:rFonts w:ascii="Aptos" w:eastAsia="Aptos" w:hAnsi="Aptos" w:cs="Times New Roman"/>
                                <w:b/>
                                <w:bCs/>
                                <w:kern w:val="2"/>
                                <w:lang w:val="es-MX"/>
                                <w14:ligatures w14:val="standardContextual"/>
                              </w:rPr>
                            </w:pPr>
                            <w:r w:rsidRPr="00DA78C2">
                              <w:rPr>
                                <w:rFonts w:ascii="Aptos" w:eastAsia="Aptos" w:hAnsi="Aptos" w:cs="Times New Roman"/>
                                <w:b/>
                                <w:bCs/>
                                <w:kern w:val="2"/>
                                <w:lang w:val="es-MX"/>
                                <w14:ligatures w14:val="standardContextual"/>
                              </w:rPr>
                              <w:t>CONVOCATORIA BASE DEL PROCESO PARA OTORGAR EL RECONOCIMIENTO</w:t>
                            </w:r>
                          </w:p>
                          <w:p w14:paraId="40E73FDD" w14:textId="77777777" w:rsidR="00612538" w:rsidRPr="00DA78C2" w:rsidRDefault="00612538" w:rsidP="00612538">
                            <w:pPr>
                              <w:spacing w:line="276" w:lineRule="auto"/>
                              <w:jc w:val="center"/>
                              <w:rPr>
                                <w:rFonts w:ascii="Aptos" w:eastAsia="Aptos" w:hAnsi="Aptos" w:cs="Times New Roman"/>
                                <w:b/>
                                <w:bCs/>
                                <w:kern w:val="2"/>
                                <w:lang w:val="es-MX"/>
                                <w14:ligatures w14:val="standardContextual"/>
                              </w:rPr>
                            </w:pPr>
                            <w:r w:rsidRPr="00DA78C2">
                              <w:rPr>
                                <w:rFonts w:ascii="Aptos" w:eastAsia="Aptos" w:hAnsi="Aptos" w:cs="Times New Roman"/>
                                <w:b/>
                                <w:bCs/>
                                <w:kern w:val="2"/>
                                <w:lang w:val="es-MX"/>
                                <w14:ligatures w14:val="standardContextual"/>
                              </w:rPr>
                              <w:t>BECA COMISIÓN, CICLO ESCOLAR 2025-2026</w:t>
                            </w:r>
                          </w:p>
                          <w:p w14:paraId="0289E9F7" w14:textId="77777777" w:rsidR="00612538" w:rsidRDefault="00612538" w:rsidP="00612538">
                            <w:pPr>
                              <w:pStyle w:val="Encabezado"/>
                              <w:tabs>
                                <w:tab w:val="left" w:pos="4140"/>
                                <w:tab w:val="left" w:pos="5595"/>
                              </w:tabs>
                            </w:pPr>
                          </w:p>
                          <w:p w14:paraId="7FE152B0" w14:textId="77777777" w:rsidR="00612538" w:rsidRPr="00EB3541" w:rsidRDefault="00612538" w:rsidP="00612538">
                            <w:pPr>
                              <w:pStyle w:val="Cuadrculamediana21"/>
                              <w:spacing w:line="240" w:lineRule="atLeast"/>
                              <w:jc w:val="center"/>
                              <w:rPr>
                                <w:rFonts w:ascii="Montserrat" w:eastAsia="Arial Unicode MS" w:hAnsi="Montserrat" w:cs="Arial Unicode MS"/>
                                <w:sz w:val="16"/>
                                <w:szCs w:val="16"/>
                              </w:rPr>
                            </w:pP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rect w14:anchorId="55F9C935" id="Rectángulo 1073741828" o:spid="_x0000_s1026" style="position:absolute;left:0;text-align:left;margin-left:-8.55pt;margin-top:0;width:482.45pt;height:81pt;z-index:-251657216;visibility:visible;mso-wrap-style:square;mso-width-percent:0;mso-height-percent:0;mso-wrap-distance-left:12pt;mso-wrap-distance-top:12pt;mso-wrap-distance-right:12pt;mso-wrap-distance-bottom:12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" filled="f" stroked="f" strokeweight="1pt">
                <v:stroke miterlimit="4"/>
                <v:textbox inset="1.2699mm,1.2699mm,1.2699mm,1.2699mm">
                  <w:txbxContent>
                    <w:p w14:paraId="6C494B05" w14:textId="77777777" w:rsidR="00612538" w:rsidRDefault="00612538" w:rsidP="00612538">
                      <w:pPr>
                        <w:pStyle w:val="Encabezado"/>
                        <w:tabs>
                          <w:tab w:val="left" w:pos="4080"/>
                          <w:tab w:val="left" w:pos="4695"/>
                          <w:tab w:val="left" w:pos="6195"/>
                        </w:tabs>
                        <w:jc w:val="center"/>
                        <w:rPr>
                          <w:rFonts w:ascii="Montserrat" w:hAnsi="Montserrat"/>
                          <w:b/>
                          <w:color w:val="231F20"/>
                          <w:w w:val="95"/>
                          <w:sz w:val="22"/>
                          <w:szCs w:val="22"/>
                        </w:rPr>
                      </w:pPr>
                      <w:r w:rsidRPr="00D034E6">
                        <w:rPr>
                          <w:rFonts w:ascii="Montserrat" w:hAnsi="Montserrat"/>
                          <w:b/>
                          <w:color w:val="231F20"/>
                          <w:w w:val="95"/>
                          <w:sz w:val="22"/>
                          <w:szCs w:val="22"/>
                        </w:rPr>
                        <w:t>Dirección General de Educación Tecnológica Agropecuaria y Ciencias del Mar</w:t>
                      </w:r>
                    </w:p>
                    <w:p w14:paraId="52CFE59E" w14:textId="77777777" w:rsidR="00612538" w:rsidRDefault="00612538" w:rsidP="00612538">
                      <w:pPr>
                        <w:pStyle w:val="Encabezado"/>
                        <w:tabs>
                          <w:tab w:val="left" w:pos="4080"/>
                          <w:tab w:val="left" w:pos="4695"/>
                          <w:tab w:val="left" w:pos="6195"/>
                        </w:tabs>
                        <w:jc w:val="center"/>
                        <w:rPr>
                          <w:rFonts w:ascii="Montserrat" w:hAnsi="Montserrat" w:cs="Arial"/>
                          <w:b/>
                          <w:bCs/>
                          <w:i/>
                          <w:iCs/>
                        </w:rPr>
                      </w:pPr>
                    </w:p>
                    <w:p w14:paraId="0CA8C055" w14:textId="77777777" w:rsidR="00612538" w:rsidRPr="00DA78C2" w:rsidRDefault="00612538" w:rsidP="00612538">
                      <w:pPr>
                        <w:spacing w:line="276" w:lineRule="auto"/>
                        <w:jc w:val="center"/>
                        <w:rPr>
                          <w:rFonts w:ascii="Aptos" w:eastAsia="Aptos" w:hAnsi="Aptos" w:cs="Times New Roman"/>
                          <w:b/>
                          <w:bCs/>
                          <w:kern w:val="2"/>
                          <w:lang w:val="es-MX"/>
                          <w14:ligatures w14:val="standardContextual"/>
                        </w:rPr>
                      </w:pPr>
                      <w:r w:rsidRPr="00DA78C2">
                        <w:rPr>
                          <w:rFonts w:ascii="Aptos" w:eastAsia="Aptos" w:hAnsi="Aptos" w:cs="Times New Roman"/>
                          <w:b/>
                          <w:bCs/>
                          <w:kern w:val="2"/>
                          <w:lang w:val="es-MX"/>
                          <w14:ligatures w14:val="standardContextual"/>
                        </w:rPr>
                        <w:t>CONVOCATORIA BASE DEL PROCESO PARA OTORGAR EL RECONOCIMIENTO</w:t>
                      </w:r>
                    </w:p>
                    <w:p w14:paraId="40E73FDD" w14:textId="77777777" w:rsidR="00612538" w:rsidRPr="00DA78C2" w:rsidRDefault="00612538" w:rsidP="00612538">
                      <w:pPr>
                        <w:spacing w:line="276" w:lineRule="auto"/>
                        <w:jc w:val="center"/>
                        <w:rPr>
                          <w:rFonts w:ascii="Aptos" w:eastAsia="Aptos" w:hAnsi="Aptos" w:cs="Times New Roman"/>
                          <w:b/>
                          <w:bCs/>
                          <w:kern w:val="2"/>
                          <w:lang w:val="es-MX"/>
                          <w14:ligatures w14:val="standardContextual"/>
                        </w:rPr>
                      </w:pPr>
                      <w:r w:rsidRPr="00DA78C2">
                        <w:rPr>
                          <w:rFonts w:ascii="Aptos" w:eastAsia="Aptos" w:hAnsi="Aptos" w:cs="Times New Roman"/>
                          <w:b/>
                          <w:bCs/>
                          <w:kern w:val="2"/>
                          <w:lang w:val="es-MX"/>
                          <w14:ligatures w14:val="standardContextual"/>
                        </w:rPr>
                        <w:t>BECA COMISIÓN, CICLO ESCOLAR 2025-2026</w:t>
                      </w:r>
                    </w:p>
                    <w:p w14:paraId="0289E9F7" w14:textId="77777777" w:rsidR="00612538" w:rsidRDefault="00612538" w:rsidP="00612538">
                      <w:pPr>
                        <w:pStyle w:val="Encabezado"/>
                        <w:tabs>
                          <w:tab w:val="left" w:pos="4140"/>
                          <w:tab w:val="left" w:pos="5595"/>
                        </w:tabs>
                      </w:pPr>
                    </w:p>
                    <w:p w14:paraId="7FE152B0" w14:textId="77777777" w:rsidR="00612538" w:rsidRPr="00EB3541" w:rsidRDefault="00612538" w:rsidP="00612538">
                      <w:pPr>
                        <w:pStyle w:val="Cuadrculamediana21"/>
                        <w:spacing w:line="240" w:lineRule="atLeast"/>
                        <w:jc w:val="center"/>
                        <w:rPr>
                          <w:rFonts w:ascii="Montserrat" w:eastAsia="Arial Unicode MS" w:hAnsi="Montserrat" w:cs="Arial Unicode MS"/>
                          <w:sz w:val="16"/>
                          <w:szCs w:val="16"/>
                        </w:rPr>
                      </w:pPr>
                    </w:p>
                  </w:txbxContent>
                </v:textbox>
                <w10:wrap anchorx="margin" anchory="margin"/>
              </v:rect>
            </w:pict>
          </mc:Fallback>
        </mc:AlternateContent>
      </w:r>
    </w:p>
    <w:p w14:paraId="3E75A260" w14:textId="77777777" w:rsidR="00612538" w:rsidRPr="00AC56C3" w:rsidRDefault="00612538" w:rsidP="00612538">
      <w:pPr>
        <w:tabs>
          <w:tab w:val="left" w:pos="4345"/>
          <w:tab w:val="center" w:pos="4825"/>
        </w:tabs>
        <w:spacing w:after="120"/>
        <w:rPr>
          <w:rFonts w:ascii="Montserrat" w:eastAsia="Arial Unicode MS" w:hAnsi="Montserrat" w:cs="Times New Roman"/>
          <w:b/>
          <w:color w:val="231F20"/>
          <w:w w:val="95"/>
          <w:sz w:val="22"/>
          <w:szCs w:val="22"/>
          <w:bdr w:val="nil"/>
          <w:lang w:val="es-MX"/>
        </w:rPr>
      </w:pPr>
      <w:r w:rsidRPr="00AC56C3">
        <w:rPr>
          <w:rFonts w:ascii="Montserrat" w:eastAsia="Arial Unicode MS" w:hAnsi="Montserrat" w:cs="Times New Roman"/>
          <w:b/>
          <w:color w:val="231F20"/>
          <w:w w:val="95"/>
          <w:sz w:val="22"/>
          <w:szCs w:val="22"/>
          <w:bdr w:val="nil"/>
          <w:lang w:val="es-MX"/>
        </w:rPr>
        <w:tab/>
      </w:r>
      <w:r w:rsidRPr="00AC56C3">
        <w:rPr>
          <w:rFonts w:ascii="Montserrat" w:eastAsia="Arial Unicode MS" w:hAnsi="Montserrat" w:cs="Times New Roman"/>
          <w:b/>
          <w:color w:val="231F20"/>
          <w:w w:val="95"/>
          <w:sz w:val="22"/>
          <w:szCs w:val="22"/>
          <w:bdr w:val="nil"/>
          <w:lang w:val="es-MX"/>
        </w:rPr>
        <w:tab/>
      </w:r>
    </w:p>
    <w:p w14:paraId="41E31F2F" w14:textId="77777777" w:rsidR="00612538" w:rsidRPr="00AC56C3" w:rsidRDefault="00612538" w:rsidP="00612538">
      <w:pPr>
        <w:spacing w:after="120"/>
        <w:jc w:val="center"/>
        <w:rPr>
          <w:rFonts w:ascii="Montserrat" w:eastAsia="Arial Unicode MS" w:hAnsi="Montserrat" w:cs="Times New Roman"/>
          <w:b/>
          <w:color w:val="231F20"/>
          <w:w w:val="95"/>
          <w:sz w:val="22"/>
          <w:szCs w:val="22"/>
          <w:bdr w:val="nil"/>
          <w:lang w:val="es-MX"/>
        </w:rPr>
      </w:pPr>
    </w:p>
    <w:p w14:paraId="4130248B" w14:textId="77777777" w:rsidR="00612538" w:rsidRPr="00AC56C3" w:rsidRDefault="00612538" w:rsidP="00612538">
      <w:pPr>
        <w:spacing w:after="120"/>
        <w:jc w:val="center"/>
        <w:rPr>
          <w:rFonts w:ascii="Montserrat" w:eastAsia="Times New Roman" w:hAnsi="Montserrat" w:cs="Times New Roman"/>
          <w:b/>
          <w:sz w:val="22"/>
          <w:szCs w:val="22"/>
          <w:lang w:val="es-MX" w:eastAsia="es-ES"/>
        </w:rPr>
      </w:pPr>
    </w:p>
    <w:p w14:paraId="6EF6B37F" w14:textId="77777777" w:rsidR="00612538" w:rsidRPr="00AC56C3" w:rsidRDefault="00612538" w:rsidP="00612538">
      <w:pPr>
        <w:spacing w:after="120"/>
        <w:jc w:val="center"/>
        <w:rPr>
          <w:rFonts w:ascii="Montserrat" w:eastAsia="Times New Roman" w:hAnsi="Montserrat" w:cs="Times New Roman"/>
          <w:b/>
          <w:sz w:val="22"/>
          <w:szCs w:val="22"/>
          <w:lang w:val="es-MX" w:eastAsia="es-ES"/>
        </w:rPr>
      </w:pPr>
    </w:p>
    <w:p w14:paraId="09510886" w14:textId="77777777" w:rsidR="00612538" w:rsidRPr="00AC56C3" w:rsidRDefault="00612538" w:rsidP="00612538">
      <w:pPr>
        <w:spacing w:after="120"/>
        <w:jc w:val="center"/>
        <w:rPr>
          <w:rFonts w:ascii="Montserrat" w:eastAsia="Times New Roman" w:hAnsi="Montserrat" w:cs="Times New Roman"/>
          <w:b/>
          <w:sz w:val="22"/>
          <w:szCs w:val="22"/>
          <w:lang w:val="es-MX" w:eastAsia="es-ES"/>
        </w:rPr>
      </w:pPr>
      <w:r w:rsidRPr="00AC56C3">
        <w:rPr>
          <w:rFonts w:ascii="Montserrat" w:eastAsia="Times New Roman" w:hAnsi="Montserrat" w:cs="Times New Roman"/>
          <w:b/>
          <w:sz w:val="22"/>
          <w:szCs w:val="22"/>
          <w:lang w:val="es-MX" w:eastAsia="es-ES"/>
        </w:rPr>
        <w:t>ANEXO 4</w:t>
      </w:r>
    </w:p>
    <w:p w14:paraId="04C0BA0D" w14:textId="77777777" w:rsidR="00612538" w:rsidRPr="00AC56C3" w:rsidRDefault="00612538" w:rsidP="00612538">
      <w:pPr>
        <w:spacing w:after="120"/>
        <w:jc w:val="center"/>
        <w:rPr>
          <w:rFonts w:ascii="Montserrat" w:eastAsia="Times New Roman" w:hAnsi="Montserrat" w:cs="Times New Roman"/>
          <w:b/>
          <w:sz w:val="22"/>
          <w:szCs w:val="22"/>
          <w:lang w:val="es-MX" w:eastAsia="es-ES"/>
        </w:rPr>
      </w:pPr>
      <w:r w:rsidRPr="00AC56C3">
        <w:rPr>
          <w:rFonts w:ascii="Montserrat" w:eastAsia="Times New Roman" w:hAnsi="Montserrat" w:cs="Times New Roman"/>
          <w:b/>
          <w:sz w:val="22"/>
          <w:szCs w:val="22"/>
          <w:lang w:val="es-MX" w:eastAsia="es-ES"/>
        </w:rPr>
        <w:t>CARTA COMPROMISO</w:t>
      </w:r>
    </w:p>
    <w:p w14:paraId="70AE2F21" w14:textId="77777777" w:rsidR="00612538" w:rsidRPr="00AC56C3" w:rsidRDefault="00612538" w:rsidP="00612538">
      <w:pPr>
        <w:spacing w:after="120"/>
        <w:jc w:val="right"/>
        <w:rPr>
          <w:rFonts w:ascii="Montserrat" w:eastAsia="Times New Roman" w:hAnsi="Montserrat" w:cs="Times New Roman"/>
          <w:sz w:val="22"/>
          <w:szCs w:val="22"/>
          <w:lang w:val="es-MX" w:eastAsia="es-ES"/>
        </w:rPr>
      </w:pPr>
      <w:r w:rsidRPr="00AC56C3">
        <w:rPr>
          <w:rFonts w:ascii="Montserrat" w:eastAsia="Times New Roman" w:hAnsi="Montserrat" w:cs="Times New Roman"/>
          <w:sz w:val="22"/>
          <w:szCs w:val="22"/>
          <w:lang w:val="es-MX" w:eastAsia="es-ES"/>
        </w:rPr>
        <w:t>Lugar y Fecha: _____________________</w:t>
      </w:r>
    </w:p>
    <w:p w14:paraId="6552FDD8" w14:textId="77777777" w:rsidR="00612538" w:rsidRPr="00AC56C3" w:rsidRDefault="00612538" w:rsidP="00612538">
      <w:pPr>
        <w:widowControl w:val="0"/>
        <w:autoSpaceDE w:val="0"/>
        <w:autoSpaceDN w:val="0"/>
        <w:jc w:val="both"/>
        <w:rPr>
          <w:rFonts w:ascii="Montserrat" w:eastAsia="Montserrat" w:hAnsi="Montserrat" w:cs="Montserrat"/>
          <w:b/>
          <w:sz w:val="22"/>
          <w:szCs w:val="22"/>
        </w:rPr>
      </w:pPr>
      <w:r w:rsidRPr="00AC56C3">
        <w:rPr>
          <w:rFonts w:ascii="Montserrat" w:eastAsia="Montserrat" w:hAnsi="Montserrat" w:cs="Montserrat"/>
          <w:b/>
          <w:sz w:val="22"/>
          <w:szCs w:val="22"/>
        </w:rPr>
        <w:t>MARIO HERNÁNDEZ GONZÁLEZ</w:t>
      </w:r>
    </w:p>
    <w:p w14:paraId="3BE14739" w14:textId="77777777" w:rsidR="00612538" w:rsidRPr="00AC56C3" w:rsidRDefault="00612538" w:rsidP="00612538">
      <w:pPr>
        <w:jc w:val="both"/>
        <w:rPr>
          <w:rFonts w:ascii="Montserrat" w:eastAsia="Times New Roman" w:hAnsi="Montserrat" w:cs="Times New Roman"/>
          <w:b/>
          <w:sz w:val="22"/>
          <w:szCs w:val="22"/>
          <w:lang w:val="es-MX" w:eastAsia="es-ES"/>
        </w:rPr>
      </w:pPr>
      <w:r w:rsidRPr="00AC56C3">
        <w:rPr>
          <w:rFonts w:ascii="Montserrat" w:eastAsia="Times New Roman" w:hAnsi="Montserrat" w:cs="Times New Roman"/>
          <w:b/>
          <w:sz w:val="22"/>
          <w:szCs w:val="22"/>
          <w:lang w:val="es-MX" w:eastAsia="es-ES"/>
        </w:rPr>
        <w:t>DIRECTOR GENERAL DE EDUCACIÓN</w:t>
      </w:r>
    </w:p>
    <w:p w14:paraId="4C7623EF" w14:textId="77777777" w:rsidR="00612538" w:rsidRPr="00AC56C3" w:rsidRDefault="00612538" w:rsidP="00612538">
      <w:pPr>
        <w:jc w:val="both"/>
        <w:rPr>
          <w:rFonts w:ascii="Montserrat" w:eastAsia="Times New Roman" w:hAnsi="Montserrat" w:cs="Times New Roman"/>
          <w:b/>
          <w:sz w:val="22"/>
          <w:szCs w:val="22"/>
          <w:lang w:val="es-MX" w:eastAsia="es-ES"/>
        </w:rPr>
      </w:pPr>
      <w:r w:rsidRPr="00AC56C3">
        <w:rPr>
          <w:rFonts w:ascii="Montserrat" w:eastAsia="Times New Roman" w:hAnsi="Montserrat" w:cs="Times New Roman"/>
          <w:b/>
          <w:sz w:val="22"/>
          <w:szCs w:val="22"/>
          <w:lang w:val="es-MX" w:eastAsia="es-ES"/>
        </w:rPr>
        <w:t>TECNOLÓGICA AGROPECUARIA Y CIENCIAS DEL MAR</w:t>
      </w:r>
    </w:p>
    <w:p w14:paraId="6B4D5393" w14:textId="77777777" w:rsidR="00612538" w:rsidRPr="00AC56C3" w:rsidRDefault="00612538" w:rsidP="00612538">
      <w:pPr>
        <w:spacing w:after="120"/>
        <w:jc w:val="both"/>
        <w:rPr>
          <w:rFonts w:ascii="Montserrat" w:eastAsia="Times New Roman" w:hAnsi="Montserrat" w:cs="Times New Roman"/>
          <w:b/>
          <w:sz w:val="22"/>
          <w:szCs w:val="22"/>
          <w:lang w:val="es-MX" w:eastAsia="es-ES"/>
        </w:rPr>
      </w:pPr>
      <w:r w:rsidRPr="00AC56C3">
        <w:rPr>
          <w:rFonts w:ascii="Montserrat" w:eastAsia="Times New Roman" w:hAnsi="Montserrat" w:cs="Times New Roman"/>
          <w:b/>
          <w:sz w:val="22"/>
          <w:szCs w:val="22"/>
          <w:lang w:val="es-MX" w:eastAsia="es-ES"/>
        </w:rPr>
        <w:t>PRESENTE.</w:t>
      </w:r>
    </w:p>
    <w:p w14:paraId="108C20BF" w14:textId="77777777" w:rsidR="00612538" w:rsidRPr="00AC56C3" w:rsidRDefault="00612538" w:rsidP="00612538">
      <w:pPr>
        <w:spacing w:after="120"/>
        <w:jc w:val="both"/>
        <w:rPr>
          <w:rFonts w:ascii="Montserrat" w:eastAsia="Times New Roman" w:hAnsi="Montserrat" w:cs="Times New Roman"/>
          <w:b/>
          <w:sz w:val="22"/>
          <w:szCs w:val="22"/>
          <w:lang w:val="es-MX" w:eastAsia="es-ES"/>
        </w:rPr>
      </w:pPr>
      <w:r w:rsidRPr="00AC56C3">
        <w:rPr>
          <w:rFonts w:ascii="Montserrat" w:eastAsia="Times New Roman" w:hAnsi="Montserrat" w:cs="Times New Roman"/>
          <w:b/>
          <w:lang w:val="es-MX" w:eastAsia="es-ES"/>
        </w:rPr>
        <w:t xml:space="preserve"> </w:t>
      </w:r>
    </w:p>
    <w:p w14:paraId="6AD0FA0E" w14:textId="77777777" w:rsidR="00612538" w:rsidRPr="00AC56C3" w:rsidRDefault="00612538" w:rsidP="00612538">
      <w:pPr>
        <w:spacing w:after="120" w:line="276" w:lineRule="auto"/>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 xml:space="preserve">El/La que suscribe C._______________________ CURP _____________ RFC ___________________ con clave (s) presupuestal (es) _____________________________________________ adscrito (a) al C.T.__________________________, con motivo del otorgamiento del Reconocimiento Beca Comisión que me ha sido autorizada para realizar los estudios de </w:t>
      </w:r>
      <w:r w:rsidRPr="00AC56C3">
        <w:rPr>
          <w:rFonts w:ascii="Montserrat" w:eastAsia="Times New Roman" w:hAnsi="Montserrat" w:cs="Times New Roman"/>
          <w:sz w:val="20"/>
          <w:szCs w:val="22"/>
          <w:u w:val="single"/>
          <w:lang w:val="es-MX" w:eastAsia="es-ES"/>
        </w:rPr>
        <w:t xml:space="preserve">(especialidad, maestría o doctorado) </w:t>
      </w:r>
      <w:r w:rsidRPr="00AC56C3">
        <w:rPr>
          <w:rFonts w:ascii="Montserrat" w:eastAsia="Times New Roman" w:hAnsi="Montserrat" w:cs="Times New Roman"/>
          <w:sz w:val="20"/>
          <w:szCs w:val="22"/>
          <w:lang w:val="es-MX" w:eastAsia="es-ES"/>
        </w:rPr>
        <w:t>en</w:t>
      </w:r>
      <w:r w:rsidRPr="00AC56C3">
        <w:rPr>
          <w:rFonts w:ascii="Montserrat" w:eastAsia="Times New Roman" w:hAnsi="Montserrat" w:cs="Times New Roman"/>
          <w:sz w:val="20"/>
          <w:szCs w:val="22"/>
          <w:u w:val="single"/>
          <w:lang w:val="es-MX" w:eastAsia="es-ES"/>
        </w:rPr>
        <w:t xml:space="preserve"> (nombre de la especialidad, maestría o doctorado)   </w:t>
      </w:r>
      <w:r w:rsidRPr="00AC56C3">
        <w:rPr>
          <w:rFonts w:ascii="Montserrat" w:eastAsia="Times New Roman" w:hAnsi="Montserrat" w:cs="Times New Roman"/>
          <w:sz w:val="20"/>
          <w:szCs w:val="22"/>
          <w:lang w:val="es-MX" w:eastAsia="es-ES"/>
        </w:rPr>
        <w:t xml:space="preserve"> en la institución de educación superior________________________________________________________ ubicada en __________________________________________, me comprometo a cumplir las obligaciones siguientes:</w:t>
      </w:r>
    </w:p>
    <w:p w14:paraId="6E15CD8A" w14:textId="77777777" w:rsidR="00612538" w:rsidRPr="00AC56C3" w:rsidRDefault="00612538" w:rsidP="00612538">
      <w:pPr>
        <w:numPr>
          <w:ilvl w:val="0"/>
          <w:numId w:val="5"/>
        </w:numPr>
        <w:pBdr>
          <w:top w:val="nil"/>
          <w:left w:val="nil"/>
          <w:bottom w:val="nil"/>
          <w:right w:val="nil"/>
          <w:between w:val="nil"/>
          <w:bar w:val="nil"/>
        </w:pBdr>
        <w:spacing w:after="16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Dedicar tiempo completo y exclusivo a la realización de los estudios objeto del Reconocimiento Beca Comisión, por el periodo comprendido y autorizado en el mismo.</w:t>
      </w:r>
    </w:p>
    <w:p w14:paraId="557B1B0C" w14:textId="77777777" w:rsidR="00612538" w:rsidRPr="00AC56C3" w:rsidRDefault="00612538" w:rsidP="00612538">
      <w:pPr>
        <w:spacing w:after="160"/>
        <w:ind w:left="720"/>
        <w:contextualSpacing/>
        <w:jc w:val="both"/>
        <w:rPr>
          <w:rFonts w:ascii="Montserrat" w:eastAsia="Times New Roman" w:hAnsi="Montserrat" w:cs="Times New Roman"/>
          <w:sz w:val="20"/>
          <w:szCs w:val="22"/>
          <w:lang w:val="es-MX" w:eastAsia="es-ES"/>
        </w:rPr>
      </w:pPr>
    </w:p>
    <w:p w14:paraId="6EC97532" w14:textId="77777777" w:rsidR="00612538" w:rsidRPr="00AC56C3" w:rsidRDefault="00612538" w:rsidP="00612538">
      <w:pPr>
        <w:numPr>
          <w:ilvl w:val="0"/>
          <w:numId w:val="5"/>
        </w:numPr>
        <w:pBdr>
          <w:top w:val="nil"/>
          <w:left w:val="nil"/>
          <w:bottom w:val="nil"/>
          <w:right w:val="nil"/>
          <w:between w:val="nil"/>
          <w:bar w:val="nil"/>
        </w:pBdr>
        <w:spacing w:before="240" w:after="16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Mantener un promedio de calificaciones mínimo de 8.0 en la escala de 0 a 10 o su equivalente en otros sistemas de evaluación, en cada período escolar, contemplados en el plan de estudio respectivo. En el supuesto de que la institución educativa en la que realice los estudios no contemple un sistema de evaluación numérico, me comprometo a presentar una constancia sobre el grado de avance de los estudios, o bien, que avale que estos son satisfactorios. En caso contrario, quedaré inhabilitado permanentemente para recibir otro Reconocimiento Beca Comisión o la cancelación de esta.</w:t>
      </w:r>
    </w:p>
    <w:p w14:paraId="41A1F733" w14:textId="77777777" w:rsidR="00612538" w:rsidRPr="00AC56C3" w:rsidRDefault="00612538" w:rsidP="00612538">
      <w:pPr>
        <w:spacing w:before="240" w:after="160" w:line="259" w:lineRule="auto"/>
        <w:contextualSpacing/>
        <w:jc w:val="both"/>
        <w:rPr>
          <w:rFonts w:ascii="Montserrat" w:eastAsia="Times New Roman" w:hAnsi="Montserrat" w:cs="Times New Roman"/>
          <w:sz w:val="20"/>
          <w:szCs w:val="22"/>
          <w:lang w:val="es-MX" w:eastAsia="es-ES"/>
        </w:rPr>
      </w:pPr>
    </w:p>
    <w:p w14:paraId="7D953910" w14:textId="77777777" w:rsidR="00612538" w:rsidRPr="00AC56C3" w:rsidRDefault="00612538" w:rsidP="00612538">
      <w:pPr>
        <w:numPr>
          <w:ilvl w:val="0"/>
          <w:numId w:val="5"/>
        </w:numPr>
        <w:pBdr>
          <w:top w:val="nil"/>
          <w:left w:val="nil"/>
          <w:bottom w:val="nil"/>
          <w:right w:val="nil"/>
          <w:between w:val="nil"/>
          <w:bar w:val="nil"/>
        </w:pBdr>
        <w:spacing w:before="240" w:after="16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 xml:space="preserve">Presentar, al término de cada período escolar, </w:t>
      </w:r>
      <w:r w:rsidRPr="00AC56C3">
        <w:rPr>
          <w:rFonts w:ascii="Montserrat" w:eastAsiaTheme="minorHAnsi" w:hAnsi="Montserrat"/>
          <w:sz w:val="20"/>
          <w:szCs w:val="22"/>
          <w:lang w:val="es-MX"/>
        </w:rPr>
        <w:t xml:space="preserve">de acuerdo con el plan de estudio autorizado (trimestre, cuatrimestre, semestre), </w:t>
      </w:r>
      <w:r w:rsidRPr="00AC56C3">
        <w:rPr>
          <w:rFonts w:ascii="Montserrat" w:eastAsia="Times New Roman" w:hAnsi="Montserrat" w:cs="Times New Roman"/>
          <w:sz w:val="20"/>
          <w:szCs w:val="22"/>
          <w:lang w:val="es-MX" w:eastAsia="es-ES"/>
        </w:rPr>
        <w:t>ante la autoridad educativa de la entidad federativa, lo siguiente:</w:t>
      </w:r>
    </w:p>
    <w:p w14:paraId="60BB1D56" w14:textId="77777777" w:rsidR="00612538" w:rsidRPr="00AC56C3" w:rsidRDefault="00612538" w:rsidP="00612538">
      <w:pPr>
        <w:numPr>
          <w:ilvl w:val="1"/>
          <w:numId w:val="6"/>
        </w:numPr>
        <w:pBdr>
          <w:top w:val="nil"/>
          <w:left w:val="nil"/>
          <w:bottom w:val="nil"/>
          <w:right w:val="nil"/>
          <w:between w:val="nil"/>
          <w:bar w:val="nil"/>
        </w:pBdr>
        <w:spacing w:after="120"/>
        <w:ind w:left="1560" w:hanging="284"/>
        <w:jc w:val="both"/>
        <w:rPr>
          <w:rFonts w:ascii="Montserrat" w:eastAsia="Times New Roman" w:hAnsi="Montserrat" w:cs="Soberana Sans Light"/>
          <w:color w:val="000000"/>
          <w:sz w:val="20"/>
          <w:szCs w:val="22"/>
          <w:u w:color="000000"/>
          <w:lang w:val="es-MX" w:eastAsia="es-ES"/>
        </w:rPr>
      </w:pPr>
      <w:r w:rsidRPr="00AC56C3">
        <w:rPr>
          <w:rFonts w:ascii="Montserrat" w:eastAsia="Times New Roman" w:hAnsi="Montserrat" w:cs="Soberana Sans Light"/>
          <w:color w:val="000000"/>
          <w:sz w:val="20"/>
          <w:szCs w:val="22"/>
          <w:u w:color="000000"/>
          <w:lang w:val="es-MX" w:eastAsia="es-ES"/>
        </w:rPr>
        <w:t xml:space="preserve">Solicitud de prórroga del Reconocimiento Beca Comisión, por escrito, dirigida a la autoridad competente en los plazos establecidos en </w:t>
      </w:r>
      <w:r w:rsidRPr="00AC56C3">
        <w:rPr>
          <w:rFonts w:ascii="Montserrat" w:eastAsia="Times New Roman" w:hAnsi="Montserrat" w:cs="Soberana Sans Light"/>
          <w:i/>
          <w:color w:val="000000"/>
          <w:sz w:val="20"/>
          <w:szCs w:val="22"/>
          <w:u w:color="000000"/>
          <w:lang w:val="es-MX" w:eastAsia="es-ES"/>
        </w:rPr>
        <w:t xml:space="preserve">el </w:t>
      </w:r>
      <w:r w:rsidRPr="00AC56C3">
        <w:rPr>
          <w:rFonts w:ascii="Montserrat" w:eastAsia="Soberana Sans Light" w:hAnsi="Montserrat" w:cs="Soberana Sans Light"/>
          <w:i/>
          <w:color w:val="000000"/>
          <w:sz w:val="20"/>
          <w:szCs w:val="22"/>
          <w:u w:color="000000"/>
          <w:bdr w:val="nil"/>
          <w:lang w:val="es-ES_tradnl" w:eastAsia="es-MX"/>
        </w:rPr>
        <w:t>Acuerdo que contiene las disposiciones, criterios e indicadores para la realización de los procesos de reconocimiento</w:t>
      </w:r>
      <w:r w:rsidRPr="00AC56C3">
        <w:rPr>
          <w:rFonts w:ascii="Montserrat" w:eastAsia="Times New Roman" w:hAnsi="Montserrat" w:cs="Soberana Sans Light"/>
          <w:i/>
          <w:color w:val="000000"/>
          <w:sz w:val="20"/>
          <w:szCs w:val="22"/>
          <w:u w:color="000000"/>
          <w:lang w:val="es-MX" w:eastAsia="es-ES"/>
        </w:rPr>
        <w:t xml:space="preserve"> Ciclo escolar agosto 202</w:t>
      </w:r>
      <w:r>
        <w:rPr>
          <w:rFonts w:ascii="Montserrat" w:eastAsia="Times New Roman" w:hAnsi="Montserrat" w:cs="Soberana Sans Light"/>
          <w:i/>
          <w:color w:val="000000"/>
          <w:sz w:val="20"/>
          <w:szCs w:val="22"/>
          <w:u w:color="000000"/>
          <w:lang w:val="es-MX" w:eastAsia="es-ES"/>
        </w:rPr>
        <w:t>5</w:t>
      </w:r>
      <w:r w:rsidRPr="00AC56C3">
        <w:rPr>
          <w:rFonts w:ascii="Montserrat" w:eastAsia="Times New Roman" w:hAnsi="Montserrat" w:cs="Soberana Sans Light"/>
          <w:i/>
          <w:color w:val="000000"/>
          <w:sz w:val="20"/>
          <w:szCs w:val="22"/>
          <w:u w:color="000000"/>
          <w:lang w:val="es-MX" w:eastAsia="es-ES"/>
        </w:rPr>
        <w:t>-202</w:t>
      </w:r>
      <w:r>
        <w:rPr>
          <w:rFonts w:ascii="Montserrat" w:eastAsia="Times New Roman" w:hAnsi="Montserrat" w:cs="Soberana Sans Light"/>
          <w:i/>
          <w:color w:val="000000"/>
          <w:sz w:val="20"/>
          <w:szCs w:val="22"/>
          <w:u w:color="000000"/>
          <w:lang w:val="es-MX" w:eastAsia="es-ES"/>
        </w:rPr>
        <w:t>6</w:t>
      </w:r>
      <w:r w:rsidRPr="00AC56C3">
        <w:rPr>
          <w:rFonts w:ascii="Montserrat" w:eastAsia="Times New Roman" w:hAnsi="Montserrat" w:cs="Soberana Sans Light"/>
          <w:i/>
          <w:color w:val="000000"/>
          <w:sz w:val="20"/>
          <w:szCs w:val="22"/>
          <w:u w:color="000000"/>
          <w:lang w:val="es-MX" w:eastAsia="es-ES"/>
        </w:rPr>
        <w:t>.</w:t>
      </w:r>
    </w:p>
    <w:p w14:paraId="05615645" w14:textId="77777777" w:rsidR="00612538" w:rsidRPr="00AC56C3" w:rsidRDefault="00612538" w:rsidP="00612538">
      <w:pPr>
        <w:numPr>
          <w:ilvl w:val="1"/>
          <w:numId w:val="6"/>
        </w:numPr>
        <w:pBdr>
          <w:top w:val="nil"/>
          <w:left w:val="nil"/>
          <w:bottom w:val="nil"/>
          <w:right w:val="nil"/>
          <w:between w:val="nil"/>
          <w:bar w:val="nil"/>
        </w:pBdr>
        <w:spacing w:after="120"/>
        <w:ind w:left="1560" w:hanging="284"/>
        <w:jc w:val="both"/>
        <w:rPr>
          <w:rFonts w:ascii="Montserrat" w:eastAsia="Times New Roman" w:hAnsi="Montserrat" w:cs="Soberana Sans Light"/>
          <w:color w:val="000000"/>
          <w:sz w:val="20"/>
          <w:szCs w:val="22"/>
          <w:u w:color="000000"/>
          <w:lang w:val="es-MX" w:eastAsia="es-ES"/>
        </w:rPr>
      </w:pPr>
      <w:r w:rsidRPr="00AC56C3">
        <w:rPr>
          <w:rFonts w:ascii="Montserrat" w:eastAsia="Times New Roman" w:hAnsi="Montserrat" w:cs="Soberana Sans Light"/>
          <w:color w:val="000000"/>
          <w:sz w:val="20"/>
          <w:szCs w:val="22"/>
          <w:u w:color="000000"/>
          <w:lang w:val="es-ES_tradnl" w:eastAsia="es-ES"/>
        </w:rPr>
        <w:t>Constancia oficial de calificaciones o del grado de avance obtenido</w:t>
      </w:r>
      <w:r w:rsidRPr="00AC56C3">
        <w:rPr>
          <w:rFonts w:ascii="Montserrat" w:eastAsiaTheme="minorHAnsi" w:hAnsi="Montserrat"/>
          <w:color w:val="000000"/>
          <w:sz w:val="20"/>
          <w:szCs w:val="22"/>
          <w:u w:color="000000"/>
          <w:lang w:val="es-ES_tradnl" w:eastAsia="es-MX"/>
        </w:rPr>
        <w:t xml:space="preserve">, </w:t>
      </w:r>
      <w:r w:rsidRPr="00AC56C3">
        <w:rPr>
          <w:rFonts w:ascii="Montserrat" w:eastAsia="Times New Roman" w:hAnsi="Montserrat" w:cs="Soberana Sans Light"/>
          <w:color w:val="000000"/>
          <w:sz w:val="20"/>
          <w:szCs w:val="22"/>
          <w:u w:color="000000"/>
          <w:lang w:val="es-ES_tradnl" w:eastAsia="es-ES"/>
        </w:rPr>
        <w:t>de manera inmediata.</w:t>
      </w:r>
    </w:p>
    <w:p w14:paraId="0237495F" w14:textId="77777777" w:rsidR="00612538" w:rsidRPr="00DB514D" w:rsidRDefault="00612538" w:rsidP="00612538">
      <w:pPr>
        <w:numPr>
          <w:ilvl w:val="1"/>
          <w:numId w:val="6"/>
        </w:numPr>
        <w:pBdr>
          <w:top w:val="nil"/>
          <w:left w:val="nil"/>
          <w:bottom w:val="nil"/>
          <w:right w:val="nil"/>
          <w:between w:val="nil"/>
          <w:bar w:val="nil"/>
        </w:pBdr>
        <w:spacing w:after="120"/>
        <w:ind w:left="1560" w:hanging="284"/>
        <w:jc w:val="both"/>
        <w:rPr>
          <w:rFonts w:ascii="Montserrat" w:eastAsia="Times New Roman" w:hAnsi="Montserrat" w:cs="Soberana Sans Light"/>
          <w:color w:val="000000"/>
          <w:sz w:val="20"/>
          <w:szCs w:val="22"/>
          <w:u w:color="000000"/>
          <w:lang w:val="es-MX" w:eastAsia="es-ES"/>
        </w:rPr>
      </w:pPr>
      <w:r w:rsidRPr="00AC56C3">
        <w:rPr>
          <w:rFonts w:ascii="Montserrat" w:eastAsia="Times New Roman" w:hAnsi="Montserrat" w:cs="Soberana Sans Light"/>
          <w:color w:val="000000"/>
          <w:sz w:val="20"/>
          <w:szCs w:val="22"/>
          <w:u w:color="000000"/>
          <w:lang w:val="es-ES_tradnl" w:eastAsia="es-ES"/>
        </w:rPr>
        <w:lastRenderedPageBreak/>
        <w:t>Constancia oficial de inscripción</w:t>
      </w:r>
      <w:r>
        <w:rPr>
          <w:rFonts w:ascii="Montserrat" w:eastAsia="Times New Roman" w:hAnsi="Montserrat" w:cs="Soberana Sans Light"/>
          <w:color w:val="000000"/>
          <w:sz w:val="20"/>
          <w:szCs w:val="22"/>
          <w:u w:color="000000"/>
          <w:lang w:val="es-ES_tradnl" w:eastAsia="es-ES"/>
        </w:rPr>
        <w:t xml:space="preserve"> </w:t>
      </w:r>
      <w:r w:rsidRPr="005959B1">
        <w:rPr>
          <w:rFonts w:ascii="Montserrat" w:eastAsia="Times New Roman" w:hAnsi="Montserrat" w:cs="Soberana Sans Light"/>
          <w:sz w:val="20"/>
          <w:szCs w:val="22"/>
          <w:u w:color="000000"/>
          <w:lang w:val="es-ES_tradnl" w:eastAsia="es-ES"/>
        </w:rPr>
        <w:t>y temario de asignaturas (avalado por el asesor), deben contar tanto con sello de institución formadora como con sello del plantel de adscripción, a</w:t>
      </w:r>
      <w:r>
        <w:rPr>
          <w:rFonts w:ascii="Montserrat" w:eastAsia="Times New Roman" w:hAnsi="Montserrat" w:cs="Soberana Sans Light"/>
          <w:color w:val="000000"/>
          <w:sz w:val="20"/>
          <w:szCs w:val="22"/>
          <w:u w:color="000000"/>
          <w:lang w:val="es-ES_tradnl" w:eastAsia="es-ES"/>
        </w:rPr>
        <w:t xml:space="preserve">sí como el </w:t>
      </w:r>
      <w:r w:rsidRPr="00AC56C3">
        <w:rPr>
          <w:rFonts w:ascii="Montserrat" w:eastAsia="Times New Roman" w:hAnsi="Montserrat" w:cs="Soberana Sans Light"/>
          <w:color w:val="000000"/>
          <w:sz w:val="20"/>
          <w:szCs w:val="22"/>
          <w:u w:color="000000"/>
          <w:lang w:val="es-ES_tradnl" w:eastAsia="es-ES"/>
        </w:rPr>
        <w:t>comprobante de pago del periodo escolar a cursar, de manera inmediata.</w:t>
      </w:r>
    </w:p>
    <w:p w14:paraId="1E066CBF" w14:textId="77777777" w:rsidR="00612538" w:rsidRPr="005959B1" w:rsidRDefault="00612538" w:rsidP="00612538">
      <w:pPr>
        <w:numPr>
          <w:ilvl w:val="1"/>
          <w:numId w:val="6"/>
        </w:numPr>
        <w:pBdr>
          <w:top w:val="nil"/>
          <w:left w:val="nil"/>
          <w:bottom w:val="nil"/>
          <w:right w:val="nil"/>
          <w:between w:val="nil"/>
          <w:bar w:val="nil"/>
        </w:pBdr>
        <w:spacing w:after="120"/>
        <w:ind w:left="1560" w:hanging="284"/>
        <w:jc w:val="both"/>
        <w:rPr>
          <w:rFonts w:ascii="Montserrat" w:eastAsia="Times New Roman" w:hAnsi="Montserrat" w:cs="Soberana Sans Light"/>
          <w:sz w:val="20"/>
          <w:szCs w:val="22"/>
          <w:u w:color="000000"/>
          <w:lang w:val="es-MX" w:eastAsia="es-ES"/>
        </w:rPr>
      </w:pPr>
      <w:r w:rsidRPr="005959B1">
        <w:rPr>
          <w:rFonts w:ascii="Montserrat" w:eastAsia="Times New Roman" w:hAnsi="Montserrat" w:cs="Soberana Sans Light"/>
          <w:sz w:val="20"/>
          <w:szCs w:val="22"/>
          <w:u w:color="000000"/>
          <w:lang w:val="es-ES_tradnl" w:eastAsia="es-ES"/>
        </w:rPr>
        <w:t>Informe con descripción de actividades y avance de tesis del periodo escolar cursado, a los cinco días hábiles de haberlo concluido.</w:t>
      </w:r>
    </w:p>
    <w:p w14:paraId="7786ADCF" w14:textId="77777777" w:rsidR="00612538" w:rsidRPr="00AC56C3" w:rsidRDefault="00612538" w:rsidP="00612538">
      <w:pPr>
        <w:pBdr>
          <w:top w:val="nil"/>
          <w:left w:val="nil"/>
          <w:bottom w:val="nil"/>
          <w:right w:val="nil"/>
          <w:between w:val="nil"/>
          <w:bar w:val="nil"/>
        </w:pBdr>
        <w:spacing w:after="120"/>
        <w:ind w:left="1560"/>
        <w:jc w:val="both"/>
        <w:rPr>
          <w:rFonts w:ascii="Montserrat" w:eastAsia="Times New Roman" w:hAnsi="Montserrat" w:cs="Soberana Sans Light"/>
          <w:color w:val="000000"/>
          <w:sz w:val="20"/>
          <w:szCs w:val="22"/>
          <w:u w:color="000000"/>
          <w:lang w:val="es-MX" w:eastAsia="es-ES"/>
        </w:rPr>
      </w:pPr>
    </w:p>
    <w:p w14:paraId="04C6C78D"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Concluir los estudios objeto del Reconocimiento Beca Comisión, aprobando la totalidad de los créditos que integren el plan de estudios, así como obtener el título</w:t>
      </w:r>
      <w:r>
        <w:rPr>
          <w:rFonts w:ascii="Montserrat" w:eastAsia="Times New Roman" w:hAnsi="Montserrat" w:cs="Times New Roman"/>
          <w:sz w:val="20"/>
          <w:szCs w:val="22"/>
          <w:lang w:val="es-MX" w:eastAsia="es-ES"/>
        </w:rPr>
        <w:t>,</w:t>
      </w:r>
      <w:r w:rsidRPr="00AC56C3">
        <w:rPr>
          <w:rFonts w:ascii="Montserrat" w:eastAsia="Times New Roman" w:hAnsi="Montserrat" w:cs="Times New Roman"/>
          <w:sz w:val="20"/>
          <w:szCs w:val="22"/>
          <w:lang w:val="es-MX" w:eastAsia="es-ES"/>
        </w:rPr>
        <w:t xml:space="preserve"> grado </w:t>
      </w:r>
      <w:r>
        <w:rPr>
          <w:rFonts w:ascii="Montserrat" w:eastAsia="Times New Roman" w:hAnsi="Montserrat" w:cs="Times New Roman"/>
          <w:sz w:val="20"/>
          <w:szCs w:val="22"/>
          <w:lang w:val="es-MX" w:eastAsia="es-ES"/>
        </w:rPr>
        <w:t xml:space="preserve">y </w:t>
      </w:r>
      <w:r w:rsidRPr="005959B1">
        <w:rPr>
          <w:rFonts w:ascii="Montserrat" w:eastAsia="Times New Roman" w:hAnsi="Montserrat" w:cs="Times New Roman"/>
          <w:sz w:val="20"/>
          <w:szCs w:val="22"/>
          <w:lang w:val="es-MX" w:eastAsia="es-ES"/>
        </w:rPr>
        <w:t>cédula</w:t>
      </w:r>
      <w:r w:rsidRPr="004C18A1">
        <w:rPr>
          <w:rFonts w:ascii="Montserrat" w:eastAsia="Times New Roman" w:hAnsi="Montserrat" w:cs="Times New Roman"/>
          <w:color w:val="EE0000"/>
          <w:sz w:val="20"/>
          <w:szCs w:val="22"/>
          <w:lang w:val="es-MX" w:eastAsia="es-ES"/>
        </w:rPr>
        <w:t xml:space="preserve"> </w:t>
      </w:r>
      <w:r w:rsidRPr="005959B1">
        <w:rPr>
          <w:rFonts w:ascii="Montserrat" w:eastAsia="Times New Roman" w:hAnsi="Montserrat" w:cs="Times New Roman"/>
          <w:sz w:val="20"/>
          <w:szCs w:val="22"/>
          <w:lang w:val="es-MX" w:eastAsia="es-ES"/>
        </w:rPr>
        <w:t xml:space="preserve">profesional </w:t>
      </w:r>
      <w:r w:rsidRPr="00AC56C3">
        <w:rPr>
          <w:rFonts w:ascii="Montserrat" w:eastAsia="Times New Roman" w:hAnsi="Montserrat" w:cs="Times New Roman"/>
          <w:sz w:val="20"/>
          <w:szCs w:val="22"/>
          <w:lang w:val="es-MX" w:eastAsia="es-ES"/>
        </w:rPr>
        <w:t xml:space="preserve">correspondiente, teniendo como plazo máximo para este, dieciocho meses, contados a partir de la fecha en que concluya el último período escolar (trimestre, cuatrimestre, semestre); debiendo para tal efecto, entregar la documentación comprobatoria. En caso contrario, me sujetaré a lo establecido en el </w:t>
      </w:r>
      <w:r w:rsidRPr="00AC56C3">
        <w:rPr>
          <w:rFonts w:ascii="Montserrat" w:eastAsia="Times New Roman" w:hAnsi="Montserrat" w:cs="Times New Roman"/>
          <w:i/>
          <w:sz w:val="20"/>
          <w:szCs w:val="22"/>
          <w:lang w:val="es-MX" w:eastAsia="es-ES"/>
        </w:rPr>
        <w:t>Acuerdo que contiene las disposiciones, criterios e indicadores para la realización de los procesos de reconocimiento Ciclo escolar agosto 202</w:t>
      </w:r>
      <w:r>
        <w:rPr>
          <w:rFonts w:ascii="Montserrat" w:eastAsia="Times New Roman" w:hAnsi="Montserrat" w:cs="Times New Roman"/>
          <w:i/>
          <w:sz w:val="20"/>
          <w:szCs w:val="22"/>
          <w:lang w:val="es-MX" w:eastAsia="es-ES"/>
        </w:rPr>
        <w:t>5</w:t>
      </w:r>
      <w:r w:rsidRPr="00AC56C3">
        <w:rPr>
          <w:rFonts w:ascii="Montserrat" w:eastAsia="Times New Roman" w:hAnsi="Montserrat" w:cs="Times New Roman"/>
          <w:i/>
          <w:sz w:val="20"/>
          <w:szCs w:val="22"/>
          <w:lang w:val="es-MX" w:eastAsia="es-ES"/>
        </w:rPr>
        <w:t>-202</w:t>
      </w:r>
      <w:r>
        <w:rPr>
          <w:rFonts w:ascii="Montserrat" w:eastAsia="Times New Roman" w:hAnsi="Montserrat" w:cs="Times New Roman"/>
          <w:i/>
          <w:sz w:val="20"/>
          <w:szCs w:val="22"/>
          <w:lang w:val="es-MX" w:eastAsia="es-ES"/>
        </w:rPr>
        <w:t>6</w:t>
      </w:r>
      <w:r w:rsidRPr="00AC56C3">
        <w:rPr>
          <w:rFonts w:ascii="Montserrat" w:eastAsia="Times New Roman" w:hAnsi="Montserrat" w:cs="Times New Roman"/>
          <w:i/>
          <w:sz w:val="20"/>
          <w:szCs w:val="22"/>
          <w:lang w:val="es-MX" w:eastAsia="es-ES"/>
        </w:rPr>
        <w:t>.</w:t>
      </w:r>
    </w:p>
    <w:p w14:paraId="58E22EAF" w14:textId="77777777" w:rsidR="00612538" w:rsidRPr="00AC56C3" w:rsidRDefault="00612538" w:rsidP="00612538">
      <w:pPr>
        <w:spacing w:after="120" w:line="259" w:lineRule="auto"/>
        <w:ind w:left="720"/>
        <w:contextualSpacing/>
        <w:jc w:val="both"/>
        <w:rPr>
          <w:rFonts w:ascii="Montserrat" w:eastAsia="Times New Roman" w:hAnsi="Montserrat" w:cs="Times New Roman"/>
          <w:sz w:val="20"/>
          <w:szCs w:val="22"/>
          <w:lang w:val="es-MX" w:eastAsia="es-ES"/>
        </w:rPr>
      </w:pPr>
    </w:p>
    <w:p w14:paraId="7825CDD5"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No solicitar, al término del Reconocimiento Beca Comisión, la reposición de los periodos vacacionales previstos en la normatividad laboral de mi adscripción, que coincidan con la vigencia de dicho reconocimiento.</w:t>
      </w:r>
    </w:p>
    <w:p w14:paraId="5D56518C" w14:textId="77777777" w:rsidR="00612538" w:rsidRPr="00AC56C3" w:rsidRDefault="00612538" w:rsidP="00612538">
      <w:pPr>
        <w:spacing w:after="120"/>
        <w:ind w:left="720"/>
        <w:contextualSpacing/>
        <w:jc w:val="both"/>
        <w:rPr>
          <w:rFonts w:ascii="Montserrat" w:eastAsia="Times New Roman" w:hAnsi="Montserrat" w:cs="Times New Roman"/>
          <w:sz w:val="20"/>
          <w:szCs w:val="22"/>
          <w:lang w:val="es-MX" w:eastAsia="es-ES"/>
        </w:rPr>
      </w:pPr>
    </w:p>
    <w:p w14:paraId="53835AB9"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A la conclusión de los estudios objeto del Reconocimiento Beca Comisión,</w:t>
      </w:r>
      <w:r w:rsidRPr="00AC56C3">
        <w:rPr>
          <w:rFonts w:ascii="Montserrat" w:eastAsiaTheme="minorHAnsi" w:hAnsi="Montserrat"/>
          <w:sz w:val="20"/>
          <w:szCs w:val="22"/>
          <w:lang w:val="es-MX"/>
        </w:rPr>
        <w:t xml:space="preserve"> al término o cancelación de este, </w:t>
      </w:r>
      <w:r w:rsidRPr="00AC56C3">
        <w:rPr>
          <w:rFonts w:ascii="Montserrat" w:eastAsia="Times New Roman" w:hAnsi="Montserrat" w:cs="Times New Roman"/>
          <w:sz w:val="20"/>
          <w:szCs w:val="22"/>
          <w:lang w:val="es-MX" w:eastAsia="es-ES"/>
        </w:rPr>
        <w:t xml:space="preserve">reincorporarme </w:t>
      </w:r>
      <w:r w:rsidRPr="00AC56C3">
        <w:rPr>
          <w:rFonts w:ascii="Montserrat" w:eastAsiaTheme="minorHAnsi" w:hAnsi="Montserrat"/>
          <w:sz w:val="20"/>
          <w:szCs w:val="22"/>
          <w:lang w:val="es-MX"/>
        </w:rPr>
        <w:t xml:space="preserve">de inmediato al servicio activo en el centro de trabajo y a la función que corresponde, y laborar cuando menos por un tiempo igual al de la duración de los estudios realizados, en los términos que marcan el </w:t>
      </w:r>
      <w:r w:rsidRPr="00AC56C3">
        <w:rPr>
          <w:rFonts w:ascii="Montserrat" w:eastAsia="Times New Roman" w:hAnsi="Montserrat" w:cs="Times New Roman"/>
          <w:i/>
          <w:sz w:val="20"/>
          <w:szCs w:val="22"/>
          <w:lang w:val="es-MX" w:eastAsia="es-ES"/>
        </w:rPr>
        <w:t>Acuerdo que contiene las disposiciones, criterios e indicadores para la realización de los procesos de reconocimiento Ciclo escolar agosto 202</w:t>
      </w:r>
      <w:r>
        <w:rPr>
          <w:rFonts w:ascii="Montserrat" w:eastAsia="Times New Roman" w:hAnsi="Montserrat" w:cs="Times New Roman"/>
          <w:i/>
          <w:sz w:val="20"/>
          <w:szCs w:val="22"/>
          <w:lang w:val="es-MX" w:eastAsia="es-ES"/>
        </w:rPr>
        <w:t>5</w:t>
      </w:r>
      <w:r w:rsidRPr="00AC56C3">
        <w:rPr>
          <w:rFonts w:ascii="Montserrat" w:eastAsia="Times New Roman" w:hAnsi="Montserrat" w:cs="Times New Roman"/>
          <w:i/>
          <w:sz w:val="20"/>
          <w:szCs w:val="22"/>
          <w:lang w:val="es-MX" w:eastAsia="es-ES"/>
        </w:rPr>
        <w:t>-202</w:t>
      </w:r>
      <w:r>
        <w:rPr>
          <w:rFonts w:ascii="Montserrat" w:eastAsia="Times New Roman" w:hAnsi="Montserrat" w:cs="Times New Roman"/>
          <w:i/>
          <w:sz w:val="20"/>
          <w:szCs w:val="22"/>
          <w:lang w:val="es-MX" w:eastAsia="es-ES"/>
        </w:rPr>
        <w:t>6</w:t>
      </w:r>
      <w:r w:rsidRPr="00AC56C3">
        <w:rPr>
          <w:rFonts w:ascii="Montserrat" w:eastAsia="Times New Roman" w:hAnsi="Montserrat" w:cs="Times New Roman"/>
          <w:i/>
          <w:sz w:val="20"/>
          <w:szCs w:val="22"/>
          <w:lang w:val="es-MX" w:eastAsia="es-ES"/>
        </w:rPr>
        <w:t>.</w:t>
      </w:r>
    </w:p>
    <w:p w14:paraId="713C5680" w14:textId="77777777" w:rsidR="00612538" w:rsidRPr="00AC56C3" w:rsidRDefault="00612538" w:rsidP="00612538">
      <w:pPr>
        <w:spacing w:after="120" w:line="259" w:lineRule="auto"/>
        <w:contextualSpacing/>
        <w:jc w:val="both"/>
        <w:rPr>
          <w:rFonts w:ascii="Montserrat" w:eastAsia="Times New Roman" w:hAnsi="Montserrat" w:cs="Times New Roman"/>
          <w:sz w:val="20"/>
          <w:szCs w:val="22"/>
          <w:lang w:val="es-MX" w:eastAsia="es-ES"/>
        </w:rPr>
      </w:pPr>
    </w:p>
    <w:p w14:paraId="32CF70E6"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 xml:space="preserve">Cuando concluya los estudios objeto del Reconocimiento Beca Comisión, o bien, se termine o cancele el mismo, y no me reincorpore al </w:t>
      </w:r>
      <w:r w:rsidRPr="00AC56C3">
        <w:rPr>
          <w:rFonts w:ascii="Montserrat" w:eastAsiaTheme="minorHAnsi" w:hAnsi="Montserrat"/>
          <w:sz w:val="20"/>
          <w:szCs w:val="22"/>
          <w:lang w:val="es-MX"/>
        </w:rPr>
        <w:t>centro de trabajo y a la función que corresponde</w:t>
      </w:r>
      <w:r w:rsidRPr="00AC56C3">
        <w:rPr>
          <w:rFonts w:ascii="Montserrat" w:eastAsia="Times New Roman" w:hAnsi="Montserrat" w:cs="Times New Roman"/>
          <w:sz w:val="20"/>
          <w:szCs w:val="22"/>
          <w:lang w:val="es-MX" w:eastAsia="es-ES"/>
        </w:rPr>
        <w:t xml:space="preserve">, reembolsaré el </w:t>
      </w:r>
      <w:r w:rsidRPr="00AC56C3">
        <w:rPr>
          <w:rFonts w:ascii="Montserrat" w:eastAsiaTheme="minorHAnsi" w:hAnsi="Montserrat"/>
          <w:sz w:val="20"/>
          <w:szCs w:val="22"/>
          <w:lang w:val="es-MX"/>
        </w:rPr>
        <w:t>monto recibido durante el periodo que estuvo vigente el Reconocimiento Beca Comisión. A</w:t>
      </w:r>
      <w:r w:rsidRPr="00AC56C3">
        <w:rPr>
          <w:rFonts w:ascii="Montserrat" w:eastAsia="Times New Roman" w:hAnsi="Montserrat" w:cs="Times New Roman"/>
          <w:sz w:val="20"/>
          <w:szCs w:val="22"/>
          <w:lang w:val="es-MX" w:eastAsia="es-ES"/>
        </w:rPr>
        <w:t>simismo, acepto que quedaré inhabilitado para recibir otro Reconocimiento Beca Comisión</w:t>
      </w:r>
      <w:r>
        <w:rPr>
          <w:rFonts w:ascii="Montserrat" w:eastAsia="Times New Roman" w:hAnsi="Montserrat" w:cs="Times New Roman"/>
          <w:sz w:val="20"/>
          <w:szCs w:val="22"/>
          <w:lang w:val="es-MX" w:eastAsia="es-ES"/>
        </w:rPr>
        <w:t xml:space="preserve">, </w:t>
      </w:r>
      <w:r w:rsidRPr="005959B1">
        <w:rPr>
          <w:rFonts w:ascii="Montserrat" w:eastAsia="Times New Roman" w:hAnsi="Montserrat" w:cs="Times New Roman"/>
          <w:sz w:val="20"/>
          <w:szCs w:val="22"/>
          <w:lang w:val="es-MX" w:eastAsia="es-ES"/>
        </w:rPr>
        <w:t>Periodo Sabático y/o Proyecto de Investigación</w:t>
      </w:r>
      <w:r>
        <w:rPr>
          <w:rFonts w:ascii="Montserrat" w:eastAsia="Times New Roman" w:hAnsi="Montserrat" w:cs="Times New Roman"/>
          <w:sz w:val="20"/>
          <w:szCs w:val="22"/>
          <w:lang w:val="es-MX" w:eastAsia="es-ES"/>
        </w:rPr>
        <w:t>.</w:t>
      </w:r>
    </w:p>
    <w:p w14:paraId="5B2AFFE5" w14:textId="77777777" w:rsidR="00612538" w:rsidRPr="00AC56C3" w:rsidRDefault="00612538" w:rsidP="00612538">
      <w:pPr>
        <w:spacing w:after="120"/>
        <w:jc w:val="both"/>
        <w:rPr>
          <w:rFonts w:ascii="Montserrat" w:eastAsia="Times New Roman" w:hAnsi="Montserrat" w:cs="Times New Roman"/>
          <w:sz w:val="20"/>
          <w:szCs w:val="22"/>
          <w:lang w:val="es-MX" w:eastAsia="es-ES"/>
        </w:rPr>
      </w:pPr>
    </w:p>
    <w:p w14:paraId="1BA7D3F4" w14:textId="77777777" w:rsidR="00612538" w:rsidRPr="005959B1"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 xml:space="preserve">Cuando concluya los estudios objeto del Reconocimiento Beca Comisión, o bien, se termine o cancele el mismo, y me reincorpore al </w:t>
      </w:r>
      <w:r w:rsidRPr="00AC56C3">
        <w:rPr>
          <w:rFonts w:ascii="Montserrat" w:eastAsiaTheme="minorHAnsi" w:hAnsi="Montserrat"/>
          <w:sz w:val="20"/>
          <w:szCs w:val="22"/>
          <w:lang w:val="es-MX"/>
        </w:rPr>
        <w:t xml:space="preserve">centro de trabajo y a la función que corresponde, pero </w:t>
      </w:r>
      <w:r w:rsidRPr="00AC56C3">
        <w:rPr>
          <w:rFonts w:ascii="Montserrat" w:eastAsia="Times New Roman" w:hAnsi="Montserrat" w:cs="Times New Roman"/>
          <w:sz w:val="20"/>
          <w:szCs w:val="22"/>
          <w:lang w:val="es-MX" w:eastAsia="es-ES"/>
        </w:rPr>
        <w:t xml:space="preserve">no preste mis servicios </w:t>
      </w:r>
      <w:r w:rsidRPr="00AC56C3">
        <w:rPr>
          <w:rFonts w:ascii="Montserrat" w:eastAsiaTheme="minorHAnsi" w:hAnsi="Montserrat"/>
          <w:sz w:val="20"/>
          <w:szCs w:val="22"/>
          <w:lang w:val="es-MX"/>
        </w:rPr>
        <w:t>cuando menos, por un tiempo igual al de la duración de los estudios realizados</w:t>
      </w:r>
      <w:r w:rsidRPr="00AC56C3">
        <w:rPr>
          <w:rFonts w:ascii="Montserrat" w:eastAsia="Times New Roman" w:hAnsi="Montserrat" w:cs="Times New Roman"/>
          <w:sz w:val="20"/>
          <w:szCs w:val="22"/>
          <w:lang w:val="es-MX" w:eastAsia="es-ES"/>
        </w:rPr>
        <w:t xml:space="preserve">, reembolsaré el </w:t>
      </w:r>
      <w:r w:rsidRPr="00AC56C3">
        <w:rPr>
          <w:rFonts w:ascii="Montserrat" w:eastAsiaTheme="minorHAnsi" w:hAnsi="Montserrat"/>
          <w:sz w:val="20"/>
          <w:szCs w:val="22"/>
          <w:lang w:val="es-MX"/>
        </w:rPr>
        <w:t>monto recibido durante el periodo que estuvo vigente el Reconocimiento Beca Comisión</w:t>
      </w:r>
      <w:r w:rsidRPr="00AC56C3">
        <w:rPr>
          <w:rFonts w:ascii="Montserrat" w:eastAsia="Times New Roman" w:hAnsi="Montserrat" w:cs="Times New Roman"/>
          <w:sz w:val="20"/>
          <w:szCs w:val="22"/>
          <w:lang w:val="es-MX" w:eastAsia="es-ES"/>
        </w:rPr>
        <w:t>, asimismo, acepto que quedaré inhabilitado para recibir otro Reconocimiento Beca Comisión</w:t>
      </w:r>
      <w:r>
        <w:rPr>
          <w:rFonts w:ascii="Montserrat" w:eastAsia="Times New Roman" w:hAnsi="Montserrat" w:cs="Times New Roman"/>
          <w:sz w:val="20"/>
          <w:szCs w:val="22"/>
          <w:lang w:val="es-MX" w:eastAsia="es-ES"/>
        </w:rPr>
        <w:t xml:space="preserve">, </w:t>
      </w:r>
      <w:r w:rsidRPr="005959B1">
        <w:rPr>
          <w:rFonts w:ascii="Montserrat" w:eastAsia="Times New Roman" w:hAnsi="Montserrat" w:cs="Times New Roman"/>
          <w:sz w:val="20"/>
          <w:szCs w:val="22"/>
          <w:lang w:val="es-MX" w:eastAsia="es-ES"/>
        </w:rPr>
        <w:t>Periodo Sabático y/o Proyecto de Investigación.</w:t>
      </w:r>
    </w:p>
    <w:p w14:paraId="107AF05D" w14:textId="77777777" w:rsidR="00612538" w:rsidRPr="005959B1" w:rsidRDefault="00612538" w:rsidP="00612538">
      <w:pPr>
        <w:spacing w:after="120" w:line="259" w:lineRule="auto"/>
        <w:contextualSpacing/>
        <w:jc w:val="both"/>
        <w:rPr>
          <w:rFonts w:ascii="Montserrat" w:eastAsia="Times New Roman" w:hAnsi="Montserrat" w:cs="Times New Roman"/>
          <w:sz w:val="20"/>
          <w:szCs w:val="22"/>
          <w:lang w:val="es-MX" w:eastAsia="es-ES"/>
        </w:rPr>
      </w:pPr>
    </w:p>
    <w:p w14:paraId="5763E684"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5959B1">
        <w:rPr>
          <w:rFonts w:ascii="Montserrat" w:eastAsia="Times New Roman" w:hAnsi="Montserrat" w:cs="Times New Roman"/>
          <w:sz w:val="20"/>
          <w:szCs w:val="22"/>
          <w:lang w:val="es-MX" w:eastAsia="es-ES"/>
        </w:rPr>
        <w:t xml:space="preserve">Cuando me reincorpore de inmediato al servicio activo y a la función que corresponde por haber concluido los estudios del Reconocimiento Beca Comisión, no solicitaré ningún tipo de licencia sin goce de sueldo (incluida la prejubilatoria), hasta en tanto no preste mis servicios cuando menos, por un tiempo igual al de la duración de los </w:t>
      </w:r>
      <w:r w:rsidRPr="00AC56C3">
        <w:rPr>
          <w:rFonts w:ascii="Montserrat" w:eastAsia="Times New Roman" w:hAnsi="Montserrat" w:cs="Times New Roman"/>
          <w:sz w:val="20"/>
          <w:szCs w:val="22"/>
          <w:lang w:val="es-MX" w:eastAsia="es-ES"/>
        </w:rPr>
        <w:t>estudios realizados.</w:t>
      </w:r>
    </w:p>
    <w:p w14:paraId="2E8F41C7" w14:textId="77777777" w:rsidR="00612538" w:rsidRPr="00AC56C3" w:rsidRDefault="00612538" w:rsidP="00612538">
      <w:pPr>
        <w:spacing w:after="120"/>
        <w:jc w:val="both"/>
        <w:rPr>
          <w:rFonts w:ascii="Montserrat" w:eastAsia="Times New Roman" w:hAnsi="Montserrat" w:cs="Times New Roman"/>
          <w:sz w:val="20"/>
          <w:szCs w:val="22"/>
          <w:lang w:val="es-MX" w:eastAsia="es-ES"/>
        </w:rPr>
      </w:pPr>
    </w:p>
    <w:p w14:paraId="48DB3161"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No cambiar de plan de estudio de la especialización, maestría o doctorado, ni cambiar de institución de educación superior en la que me fue otorgado el Reconocimiento Beca Comisión.</w:t>
      </w:r>
    </w:p>
    <w:p w14:paraId="1C023806" w14:textId="77777777" w:rsidR="00612538" w:rsidRPr="00AC56C3" w:rsidRDefault="00612538" w:rsidP="00612538">
      <w:pPr>
        <w:spacing w:after="120"/>
        <w:jc w:val="both"/>
        <w:rPr>
          <w:rFonts w:ascii="Montserrat" w:eastAsia="Times New Roman" w:hAnsi="Montserrat" w:cs="Times New Roman"/>
          <w:sz w:val="20"/>
          <w:szCs w:val="22"/>
          <w:lang w:val="es-MX" w:eastAsia="es-ES"/>
        </w:rPr>
      </w:pPr>
    </w:p>
    <w:p w14:paraId="1C2BF33B" w14:textId="77777777" w:rsidR="00612538" w:rsidRPr="00AC56C3" w:rsidRDefault="00612538" w:rsidP="00612538">
      <w:pPr>
        <w:numPr>
          <w:ilvl w:val="0"/>
          <w:numId w:val="5"/>
        </w:numPr>
        <w:pBdr>
          <w:top w:val="nil"/>
          <w:left w:val="nil"/>
          <w:bottom w:val="nil"/>
          <w:right w:val="nil"/>
          <w:between w:val="nil"/>
          <w:bar w:val="nil"/>
        </w:pBdr>
        <w:spacing w:after="120" w:line="259" w:lineRule="auto"/>
        <w:contextualSpacing/>
        <w:jc w:val="both"/>
        <w:rPr>
          <w:rFonts w:ascii="Montserrat" w:eastAsia="Times New Roman" w:hAnsi="Montserrat" w:cs="Times New Roman"/>
          <w:sz w:val="20"/>
          <w:szCs w:val="22"/>
          <w:lang w:val="es-MX" w:eastAsia="es-ES"/>
        </w:rPr>
      </w:pPr>
      <w:r w:rsidRPr="00AC56C3">
        <w:rPr>
          <w:rFonts w:ascii="Montserrat" w:eastAsia="Times New Roman" w:hAnsi="Montserrat" w:cs="Times New Roman"/>
          <w:sz w:val="20"/>
          <w:szCs w:val="22"/>
          <w:lang w:val="es-MX" w:eastAsia="es-ES"/>
        </w:rPr>
        <w:t xml:space="preserve">Informar de inmediato y por escrito a la </w:t>
      </w:r>
      <w:r w:rsidRPr="00AC56C3">
        <w:rPr>
          <w:rFonts w:ascii="Montserrat" w:eastAsiaTheme="minorHAnsi" w:hAnsi="Montserrat"/>
          <w:sz w:val="20"/>
          <w:szCs w:val="22"/>
          <w:lang w:val="es-MX"/>
        </w:rPr>
        <w:t>autoridad educativa de la entidad federativa</w:t>
      </w:r>
      <w:r w:rsidRPr="00AC56C3">
        <w:rPr>
          <w:rFonts w:ascii="Montserrat" w:eastAsia="Times New Roman" w:hAnsi="Montserrat" w:cs="Times New Roman"/>
          <w:sz w:val="20"/>
          <w:szCs w:val="22"/>
          <w:lang w:val="es-MX" w:eastAsia="es-ES"/>
        </w:rPr>
        <w:t>, cuando decida suspender mis estudios o, sin mediar causa justificada, interrumpa los mismos.</w:t>
      </w:r>
    </w:p>
    <w:p w14:paraId="5D1EE8FC" w14:textId="77777777" w:rsidR="00612538" w:rsidRPr="00AC56C3" w:rsidRDefault="00612538" w:rsidP="00612538">
      <w:pPr>
        <w:pBdr>
          <w:top w:val="nil"/>
          <w:left w:val="nil"/>
          <w:bottom w:val="nil"/>
          <w:right w:val="nil"/>
          <w:between w:val="nil"/>
          <w:bar w:val="nil"/>
        </w:pBdr>
        <w:ind w:left="708"/>
        <w:rPr>
          <w:rFonts w:ascii="Montserrat" w:eastAsia="Times New Roman" w:hAnsi="Montserrat" w:cs="Soberana Sans Light"/>
          <w:color w:val="000000"/>
          <w:sz w:val="20"/>
          <w:szCs w:val="22"/>
          <w:u w:color="000000"/>
          <w:lang w:val="es-ES_tradnl" w:eastAsia="es-ES"/>
        </w:rPr>
      </w:pPr>
    </w:p>
    <w:p w14:paraId="05DD017D" w14:textId="77777777" w:rsidR="00612538" w:rsidRPr="00AC56C3" w:rsidRDefault="00612538" w:rsidP="00612538">
      <w:pPr>
        <w:spacing w:after="120" w:line="259" w:lineRule="auto"/>
        <w:ind w:left="720"/>
        <w:contextualSpacing/>
        <w:jc w:val="both"/>
        <w:rPr>
          <w:rFonts w:ascii="Montserrat" w:eastAsia="Times New Roman" w:hAnsi="Montserrat" w:cs="Times New Roman"/>
          <w:sz w:val="20"/>
          <w:szCs w:val="22"/>
          <w:lang w:val="es-MX" w:eastAsia="es-ES"/>
        </w:rPr>
      </w:pPr>
    </w:p>
    <w:p w14:paraId="0A8EC825" w14:textId="77777777" w:rsidR="00612538" w:rsidRPr="00AC56C3" w:rsidRDefault="00612538" w:rsidP="00612538">
      <w:pPr>
        <w:spacing w:after="120"/>
        <w:jc w:val="both"/>
        <w:rPr>
          <w:rFonts w:ascii="Montserrat" w:eastAsia="Times New Roman" w:hAnsi="Montserrat" w:cs="Times New Roman"/>
          <w:sz w:val="18"/>
          <w:szCs w:val="20"/>
          <w:lang w:val="es-MX" w:eastAsia="es-ES"/>
        </w:rPr>
      </w:pPr>
    </w:p>
    <w:p w14:paraId="22A0DB9B" w14:textId="77777777" w:rsidR="00612538" w:rsidRPr="00AC56C3" w:rsidRDefault="00612538" w:rsidP="00612538">
      <w:pPr>
        <w:spacing w:after="120"/>
        <w:jc w:val="center"/>
        <w:rPr>
          <w:rFonts w:ascii="Montserrat" w:eastAsiaTheme="minorHAnsi" w:hAnsi="Montserrat" w:cs="Verdana"/>
          <w:b/>
          <w:bCs/>
          <w:sz w:val="20"/>
          <w:szCs w:val="22"/>
          <w:lang w:val="es-MX"/>
        </w:rPr>
      </w:pPr>
      <w:r w:rsidRPr="00AC56C3">
        <w:rPr>
          <w:rFonts w:ascii="Montserrat" w:eastAsiaTheme="minorHAnsi" w:hAnsi="Montserrat" w:cs="Verdana"/>
          <w:b/>
          <w:bCs/>
          <w:sz w:val="20"/>
          <w:szCs w:val="22"/>
          <w:lang w:val="es-MX"/>
        </w:rPr>
        <w:t>ATENTAMENTE</w:t>
      </w:r>
    </w:p>
    <w:p w14:paraId="10158A93" w14:textId="77777777" w:rsidR="00612538" w:rsidRPr="00AC56C3" w:rsidRDefault="00612538" w:rsidP="00612538">
      <w:pPr>
        <w:spacing w:after="120"/>
        <w:jc w:val="center"/>
        <w:rPr>
          <w:rFonts w:ascii="Montserrat" w:eastAsiaTheme="minorHAnsi" w:hAnsi="Montserrat" w:cs="Verdana"/>
          <w:b/>
          <w:bCs/>
          <w:sz w:val="20"/>
          <w:szCs w:val="22"/>
          <w:lang w:val="es-MX"/>
        </w:rPr>
      </w:pPr>
    </w:p>
    <w:p w14:paraId="2571E4E6" w14:textId="77777777" w:rsidR="00612538" w:rsidRPr="00AC56C3" w:rsidRDefault="00612538" w:rsidP="00612538">
      <w:pPr>
        <w:spacing w:after="120"/>
        <w:jc w:val="center"/>
        <w:rPr>
          <w:rFonts w:ascii="Montserrat" w:eastAsiaTheme="minorHAnsi" w:hAnsi="Montserrat" w:cs="Verdana"/>
          <w:b/>
          <w:bCs/>
          <w:sz w:val="20"/>
          <w:szCs w:val="22"/>
          <w:lang w:val="es-MX"/>
        </w:rPr>
      </w:pPr>
    </w:p>
    <w:p w14:paraId="1D670793" w14:textId="77777777" w:rsidR="00612538" w:rsidRPr="00AC56C3" w:rsidRDefault="00612538" w:rsidP="00612538">
      <w:pPr>
        <w:spacing w:after="120"/>
        <w:jc w:val="center"/>
        <w:rPr>
          <w:rFonts w:ascii="Montserrat" w:eastAsiaTheme="minorHAnsi" w:hAnsi="Montserrat" w:cs="Verdana"/>
          <w:b/>
          <w:bCs/>
          <w:sz w:val="20"/>
          <w:szCs w:val="22"/>
          <w:lang w:val="es-MX"/>
        </w:rPr>
      </w:pPr>
      <w:r w:rsidRPr="00AC56C3">
        <w:rPr>
          <w:rFonts w:ascii="Montserrat" w:eastAsiaTheme="minorHAnsi" w:hAnsi="Montserrat" w:cs="Verdana"/>
          <w:b/>
          <w:bCs/>
          <w:sz w:val="20"/>
          <w:szCs w:val="22"/>
          <w:lang w:val="es-MX"/>
        </w:rPr>
        <w:t>_____________________________</w:t>
      </w:r>
    </w:p>
    <w:p w14:paraId="149A58D7" w14:textId="77777777" w:rsidR="00612538" w:rsidRPr="00AC56C3" w:rsidRDefault="00612538" w:rsidP="00612538">
      <w:pPr>
        <w:spacing w:after="120"/>
        <w:jc w:val="center"/>
        <w:rPr>
          <w:rFonts w:ascii="Montserrat" w:eastAsiaTheme="minorHAnsi" w:hAnsi="Montserrat"/>
          <w:b/>
          <w:bCs/>
          <w:sz w:val="20"/>
          <w:szCs w:val="22"/>
          <w:lang w:val="es-MX"/>
        </w:rPr>
      </w:pPr>
      <w:r w:rsidRPr="00AC56C3">
        <w:rPr>
          <w:rFonts w:ascii="Montserrat" w:eastAsiaTheme="minorHAnsi" w:hAnsi="Montserrat" w:cs="Verdana"/>
          <w:b/>
          <w:bCs/>
          <w:sz w:val="20"/>
          <w:szCs w:val="22"/>
          <w:lang w:val="es-MX"/>
        </w:rPr>
        <w:t>Nombre y firma</w:t>
      </w:r>
    </w:p>
    <w:p w14:paraId="004ED9B2" w14:textId="77777777" w:rsidR="00612538" w:rsidRPr="00AC56C3" w:rsidRDefault="00612538" w:rsidP="00612538">
      <w:pPr>
        <w:pBdr>
          <w:top w:val="nil"/>
          <w:left w:val="nil"/>
          <w:bottom w:val="nil"/>
          <w:right w:val="nil"/>
          <w:between w:val="nil"/>
          <w:bar w:val="nil"/>
        </w:pBdr>
        <w:rPr>
          <w:rFonts w:ascii="Verdana" w:eastAsia="Arial Unicode MS" w:hAnsi="Verdana" w:cs="Times New Roman"/>
          <w:sz w:val="22"/>
          <w:bdr w:val="nil"/>
          <w:lang w:val="es-MX"/>
        </w:rPr>
      </w:pPr>
    </w:p>
    <w:p w14:paraId="6C022DDF" w14:textId="77777777" w:rsidR="00612538" w:rsidRDefault="00612538" w:rsidP="00612538">
      <w:pPr>
        <w:jc w:val="both"/>
        <w:rPr>
          <w:rFonts w:ascii="Montserrat" w:eastAsiaTheme="minorHAnsi" w:hAnsi="Montserrat" w:cs="Arial"/>
          <w:b/>
          <w:bCs/>
          <w:sz w:val="20"/>
          <w:szCs w:val="20"/>
          <w:lang w:val="es-MX"/>
        </w:rPr>
      </w:pPr>
    </w:p>
    <w:bookmarkEnd w:id="0"/>
    <w:p w14:paraId="2AA6A44C" w14:textId="77777777" w:rsidR="00612538" w:rsidRPr="00BA5D77" w:rsidRDefault="00612538" w:rsidP="00612538"/>
    <w:p w14:paraId="0944546C" w14:textId="75C79741" w:rsidR="00FB0F70" w:rsidRPr="0057148F" w:rsidRDefault="00FB0F70" w:rsidP="0057148F"/>
    <w:sectPr w:rsidR="00FB0F70" w:rsidRPr="0057148F" w:rsidSect="00D914C5">
      <w:headerReference w:type="default" r:id="rId7"/>
      <w:footerReference w:type="default" r:id="rId8"/>
      <w:pgSz w:w="12240" w:h="15840"/>
      <w:pgMar w:top="1418" w:right="1134" w:bottom="1418"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69F0" w14:textId="77777777" w:rsidR="00AF1D5D" w:rsidRDefault="00AF1D5D" w:rsidP="003D19AF">
      <w:r>
        <w:separator/>
      </w:r>
    </w:p>
  </w:endnote>
  <w:endnote w:type="continuationSeparator" w:id="0">
    <w:p w14:paraId="1D9BE019" w14:textId="77777777" w:rsidR="00AF1D5D" w:rsidRDefault="00AF1D5D" w:rsidP="003D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Noto Sans SemiBold">
    <w:altName w:val="Calibri"/>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468C" w14:textId="162042D5" w:rsidR="003D19AF" w:rsidRDefault="008D2FF8" w:rsidP="003D19AF">
    <w:pPr>
      <w:pStyle w:val="Piedepgina"/>
      <w:jc w:val="center"/>
    </w:pPr>
    <w:r>
      <w:rPr>
        <w:noProof/>
      </w:rPr>
      <mc:AlternateContent>
        <mc:Choice Requires="wps">
          <w:drawing>
            <wp:anchor distT="0" distB="0" distL="114300" distR="114300" simplePos="0" relativeHeight="251666432" behindDoc="0" locked="0" layoutInCell="1" allowOverlap="1" wp14:anchorId="6EB0B147" wp14:editId="67242C17">
              <wp:simplePos x="0" y="0"/>
              <wp:positionH relativeFrom="margin">
                <wp:posOffset>2013217</wp:posOffset>
              </wp:positionH>
              <wp:positionV relativeFrom="paragraph">
                <wp:posOffset>-199785</wp:posOffset>
              </wp:positionV>
              <wp:extent cx="3619180" cy="326494"/>
              <wp:effectExtent l="0" t="0" r="0" b="0"/>
              <wp:wrapNone/>
              <wp:docPr id="415345994" name="Cuadro de texto 2"/>
              <wp:cNvGraphicFramePr/>
              <a:graphic xmlns:a="http://schemas.openxmlformats.org/drawingml/2006/main">
                <a:graphicData uri="http://schemas.microsoft.com/office/word/2010/wordprocessingShape">
                  <wps:wsp>
                    <wps:cNvSpPr txBox="1"/>
                    <wps:spPr>
                      <a:xfrm>
                        <a:off x="0" y="0"/>
                        <a:ext cx="3619180" cy="326494"/>
                      </a:xfrm>
                      <a:prstGeom prst="rect">
                        <a:avLst/>
                      </a:prstGeom>
                      <a:noFill/>
                      <a:ln w="6350">
                        <a:noFill/>
                      </a:ln>
                    </wps:spPr>
                    <wps:txbx>
                      <w:txbxContent>
                        <w:p w14:paraId="73599752" w14:textId="77777777" w:rsidR="008D2FF8" w:rsidRPr="006E078E" w:rsidRDefault="008D2FF8" w:rsidP="008D2FF8">
                          <w:pPr>
                            <w:rPr>
                              <w:rFonts w:ascii="Noto Sans SemiBold" w:hAnsi="Noto Sans SemiBold" w:cs="Noto Sans SemiBold"/>
                              <w:color w:val="691135"/>
                              <w:sz w:val="13"/>
                              <w:szCs w:val="13"/>
                            </w:rPr>
                          </w:pPr>
                          <w:r w:rsidRPr="006E078E">
                            <w:rPr>
                              <w:rFonts w:ascii="Noto Sans SemiBold" w:hAnsi="Noto Sans SemiBold" w:cs="Noto Sans SemiBold"/>
                              <w:color w:val="691135"/>
                              <w:sz w:val="13"/>
                              <w:szCs w:val="13"/>
                            </w:rPr>
                            <w:t xml:space="preserve">Av. Universidad No. 1200, Col. Xoco, Alcaldía Benito Juárez, C.P. 03330, Cuidad de México.   </w:t>
                          </w:r>
                        </w:p>
                        <w:p w14:paraId="4F0F1721" w14:textId="04010B7A" w:rsidR="008D2FF8" w:rsidRPr="006E078E" w:rsidRDefault="008D2FF8" w:rsidP="008D2FF8">
                          <w:pPr>
                            <w:rPr>
                              <w:rFonts w:ascii="Noto Sans SemiBold" w:hAnsi="Noto Sans SemiBold" w:cs="Noto Sans SemiBold"/>
                              <w:color w:val="691135"/>
                              <w:sz w:val="13"/>
                              <w:szCs w:val="13"/>
                            </w:rPr>
                          </w:pPr>
                          <w:r w:rsidRPr="006E078E">
                            <w:rPr>
                              <w:rFonts w:ascii="Noto Sans SemiBold" w:hAnsi="Noto Sans SemiBold" w:cs="Noto Sans SemiBold"/>
                              <w:color w:val="691135"/>
                              <w:sz w:val="13"/>
                              <w:szCs w:val="13"/>
                            </w:rPr>
                            <w:t xml:space="preserve">Tel: (55) 3600 2500   Ext. </w:t>
                          </w:r>
                          <w:r>
                            <w:rPr>
                              <w:rFonts w:ascii="Noto Sans SemiBold" w:hAnsi="Noto Sans SemiBold" w:cs="Noto Sans SemiBold"/>
                              <w:color w:val="691135"/>
                              <w:sz w:val="13"/>
                              <w:szCs w:val="13"/>
                            </w:rPr>
                            <w:t>64</w:t>
                          </w:r>
                          <w:r w:rsidR="00AB044C">
                            <w:rPr>
                              <w:rFonts w:ascii="Noto Sans SemiBold" w:hAnsi="Noto Sans SemiBold" w:cs="Noto Sans SemiBold"/>
                              <w:color w:val="691135"/>
                              <w:sz w:val="13"/>
                              <w:szCs w:val="13"/>
                            </w:rPr>
                            <w:t>055</w:t>
                          </w:r>
                          <w:r w:rsidRPr="006E078E">
                            <w:rPr>
                              <w:rFonts w:ascii="Noto Sans SemiBold" w:hAnsi="Noto Sans SemiBold" w:cs="Noto Sans SemiBold"/>
                              <w:color w:val="691135"/>
                              <w:sz w:val="13"/>
                              <w:szCs w:val="13"/>
                            </w:rPr>
                            <w:t xml:space="preserve">.    </w:t>
                          </w:r>
                          <w:r>
                            <w:rPr>
                              <w:rFonts w:ascii="Noto Sans SemiBold" w:hAnsi="Noto Sans SemiBold" w:cs="Noto Sans SemiBold"/>
                              <w:color w:val="691135"/>
                              <w:sz w:val="13"/>
                              <w:szCs w:val="13"/>
                            </w:rPr>
                            <w:t>acad.beca.comision</w:t>
                          </w:r>
                          <w:r>
                            <w:rPr>
                              <w:rFonts w:ascii="Calibri" w:hAnsi="Calibri" w:cs="Calibri"/>
                              <w:color w:val="691135"/>
                              <w:sz w:val="13"/>
                              <w:szCs w:val="13"/>
                            </w:rPr>
                            <w:t>@</w:t>
                          </w:r>
                          <w:r>
                            <w:rPr>
                              <w:rFonts w:ascii="Noto Sans SemiBold" w:hAnsi="Noto Sans SemiBold" w:cs="Noto Sans SemiBold"/>
                              <w:color w:val="691135"/>
                              <w:sz w:val="13"/>
                              <w:szCs w:val="13"/>
                            </w:rPr>
                            <w:t>dgetaycm.sems.gob.mx</w:t>
                          </w:r>
                        </w:p>
                        <w:p w14:paraId="10F72E06" w14:textId="77777777" w:rsidR="008D2FF8" w:rsidRPr="00635419" w:rsidRDefault="008D2FF8" w:rsidP="008D2FF8">
                          <w:pPr>
                            <w:rPr>
                              <w:rFonts w:ascii="Noto Sans SemiBold" w:hAnsi="Noto Sans SemiBold" w:cs="Noto Sans SemiBold"/>
                              <w:b/>
                              <w:bCs/>
                              <w:color w:val="691135"/>
                              <w:sz w:val="13"/>
                              <w:szCs w:val="13"/>
                            </w:rPr>
                          </w:pPr>
                        </w:p>
                        <w:p w14:paraId="75AD5845" w14:textId="77777777" w:rsidR="008D2FF8" w:rsidRPr="00635419" w:rsidRDefault="008D2FF8" w:rsidP="008D2FF8">
                          <w:pPr>
                            <w:rPr>
                              <w:rFonts w:ascii="Noto Sans SemiBold" w:hAnsi="Noto Sans SemiBold" w:cs="Noto Sans SemiBold"/>
                              <w:b/>
                              <w:bCs/>
                              <w:color w:val="691135"/>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0B147" id="_x0000_t202" coordsize="21600,21600" o:spt="202" path="m,l,21600r21600,l21600,xe">
              <v:stroke joinstyle="miter"/>
              <v:path gradientshapeok="t" o:connecttype="rect"/>
            </v:shapetype>
            <v:shape id="_x0000_s1028" type="#_x0000_t202" style="position:absolute;left:0;text-align:left;margin-left:158.5pt;margin-top:-15.75pt;width:284.95pt;height:25.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" filled="f" stroked="f" strokeweight=".5pt">
              <v:textbox>
                <w:txbxContent>
                  <w:p w14:paraId="73599752" w14:textId="77777777" w:rsidR="008D2FF8" w:rsidRPr="006E078E" w:rsidRDefault="008D2FF8" w:rsidP="008D2FF8">
                    <w:pPr>
                      <w:rPr>
                        <w:rFonts w:ascii="Noto Sans SemiBold" w:hAnsi="Noto Sans SemiBold" w:cs="Noto Sans SemiBold"/>
                        <w:color w:val="691135"/>
                        <w:sz w:val="13"/>
                        <w:szCs w:val="13"/>
                      </w:rPr>
                    </w:pPr>
                    <w:r w:rsidRPr="006E078E">
                      <w:rPr>
                        <w:rFonts w:ascii="Noto Sans SemiBold" w:hAnsi="Noto Sans SemiBold" w:cs="Noto Sans SemiBold"/>
                        <w:color w:val="691135"/>
                        <w:sz w:val="13"/>
                        <w:szCs w:val="13"/>
                      </w:rPr>
                      <w:t xml:space="preserve">Av. Universidad No. 1200, Col. Xoco, Alcaldía Benito Juárez, C.P. 03330, Cuidad de México.   </w:t>
                    </w:r>
                  </w:p>
                  <w:p w14:paraId="4F0F1721" w14:textId="04010B7A" w:rsidR="008D2FF8" w:rsidRPr="006E078E" w:rsidRDefault="008D2FF8" w:rsidP="008D2FF8">
                    <w:pPr>
                      <w:rPr>
                        <w:rFonts w:ascii="Noto Sans SemiBold" w:hAnsi="Noto Sans SemiBold" w:cs="Noto Sans SemiBold"/>
                        <w:color w:val="691135"/>
                        <w:sz w:val="13"/>
                        <w:szCs w:val="13"/>
                      </w:rPr>
                    </w:pPr>
                    <w:r w:rsidRPr="006E078E">
                      <w:rPr>
                        <w:rFonts w:ascii="Noto Sans SemiBold" w:hAnsi="Noto Sans SemiBold" w:cs="Noto Sans SemiBold"/>
                        <w:color w:val="691135"/>
                        <w:sz w:val="13"/>
                        <w:szCs w:val="13"/>
                      </w:rPr>
                      <w:t xml:space="preserve">Tel: (55) 3600 2500   Ext. </w:t>
                    </w:r>
                    <w:r>
                      <w:rPr>
                        <w:rFonts w:ascii="Noto Sans SemiBold" w:hAnsi="Noto Sans SemiBold" w:cs="Noto Sans SemiBold"/>
                        <w:color w:val="691135"/>
                        <w:sz w:val="13"/>
                        <w:szCs w:val="13"/>
                      </w:rPr>
                      <w:t>64</w:t>
                    </w:r>
                    <w:r w:rsidR="00AB044C">
                      <w:rPr>
                        <w:rFonts w:ascii="Noto Sans SemiBold" w:hAnsi="Noto Sans SemiBold" w:cs="Noto Sans SemiBold"/>
                        <w:color w:val="691135"/>
                        <w:sz w:val="13"/>
                        <w:szCs w:val="13"/>
                      </w:rPr>
                      <w:t>055</w:t>
                    </w:r>
                    <w:r w:rsidRPr="006E078E">
                      <w:rPr>
                        <w:rFonts w:ascii="Noto Sans SemiBold" w:hAnsi="Noto Sans SemiBold" w:cs="Noto Sans SemiBold"/>
                        <w:color w:val="691135"/>
                        <w:sz w:val="13"/>
                        <w:szCs w:val="13"/>
                      </w:rPr>
                      <w:t xml:space="preserve">.    </w:t>
                    </w:r>
                    <w:r>
                      <w:rPr>
                        <w:rFonts w:ascii="Noto Sans SemiBold" w:hAnsi="Noto Sans SemiBold" w:cs="Noto Sans SemiBold"/>
                        <w:color w:val="691135"/>
                        <w:sz w:val="13"/>
                        <w:szCs w:val="13"/>
                      </w:rPr>
                      <w:t>acad.beca.comision</w:t>
                    </w:r>
                    <w:r>
                      <w:rPr>
                        <w:rFonts w:ascii="Calibri" w:hAnsi="Calibri" w:cs="Calibri"/>
                        <w:color w:val="691135"/>
                        <w:sz w:val="13"/>
                        <w:szCs w:val="13"/>
                      </w:rPr>
                      <w:t>@</w:t>
                    </w:r>
                    <w:r>
                      <w:rPr>
                        <w:rFonts w:ascii="Noto Sans SemiBold" w:hAnsi="Noto Sans SemiBold" w:cs="Noto Sans SemiBold"/>
                        <w:color w:val="691135"/>
                        <w:sz w:val="13"/>
                        <w:szCs w:val="13"/>
                      </w:rPr>
                      <w:t>dgetaycm.sems.gob.mx</w:t>
                    </w:r>
                  </w:p>
                  <w:p w14:paraId="10F72E06" w14:textId="77777777" w:rsidR="008D2FF8" w:rsidRPr="00635419" w:rsidRDefault="008D2FF8" w:rsidP="008D2FF8">
                    <w:pPr>
                      <w:rPr>
                        <w:rFonts w:ascii="Noto Sans SemiBold" w:hAnsi="Noto Sans SemiBold" w:cs="Noto Sans SemiBold"/>
                        <w:b/>
                        <w:bCs/>
                        <w:color w:val="691135"/>
                        <w:sz w:val="13"/>
                        <w:szCs w:val="13"/>
                      </w:rPr>
                    </w:pPr>
                  </w:p>
                  <w:p w14:paraId="75AD5845" w14:textId="77777777" w:rsidR="008D2FF8" w:rsidRPr="00635419" w:rsidRDefault="008D2FF8" w:rsidP="008D2FF8">
                    <w:pPr>
                      <w:rPr>
                        <w:rFonts w:ascii="Noto Sans SemiBold" w:hAnsi="Noto Sans SemiBold" w:cs="Noto Sans SemiBold"/>
                        <w:b/>
                        <w:bCs/>
                        <w:color w:val="691135"/>
                        <w:sz w:val="13"/>
                        <w:szCs w:val="13"/>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A015" w14:textId="77777777" w:rsidR="00AF1D5D" w:rsidRDefault="00AF1D5D" w:rsidP="003D19AF">
      <w:r>
        <w:separator/>
      </w:r>
    </w:p>
  </w:footnote>
  <w:footnote w:type="continuationSeparator" w:id="0">
    <w:p w14:paraId="511559D6" w14:textId="77777777" w:rsidR="00AF1D5D" w:rsidRDefault="00AF1D5D" w:rsidP="003D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697B" w14:textId="32ECD0E9" w:rsidR="00D914C5" w:rsidRDefault="00D914C5" w:rsidP="003D19AF">
    <w:pPr>
      <w:pStyle w:val="Encabezado"/>
      <w:rPr>
        <w:rFonts w:ascii="Noto Sans" w:hAnsi="Noto Sans" w:cs="Noto Sans"/>
        <w:noProof/>
      </w:rPr>
    </w:pPr>
    <w:r>
      <w:rPr>
        <w:noProof/>
      </w:rPr>
      <mc:AlternateContent>
        <mc:Choice Requires="wps">
          <w:drawing>
            <wp:anchor distT="45720" distB="45720" distL="114300" distR="114300" simplePos="0" relativeHeight="251664384" behindDoc="0" locked="0" layoutInCell="1" allowOverlap="1" wp14:anchorId="10EF145A" wp14:editId="716D0895">
              <wp:simplePos x="0" y="0"/>
              <wp:positionH relativeFrom="column">
                <wp:posOffset>3290976</wp:posOffset>
              </wp:positionH>
              <wp:positionV relativeFrom="paragraph">
                <wp:posOffset>10827</wp:posOffset>
              </wp:positionV>
              <wp:extent cx="3325345" cy="8572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45" cy="857250"/>
                      </a:xfrm>
                      <a:prstGeom prst="rect">
                        <a:avLst/>
                      </a:prstGeom>
                      <a:noFill/>
                      <a:ln w="9525">
                        <a:noFill/>
                        <a:miter lim="800000"/>
                        <a:headEnd/>
                        <a:tailEnd/>
                      </a:ln>
                    </wps:spPr>
                    <wps:txbx>
                      <w:txbxContent>
                        <w:p w14:paraId="1E54CC85" w14:textId="77777777" w:rsidR="003D19AF" w:rsidRPr="003D19AF" w:rsidRDefault="003D19AF" w:rsidP="003D19AF">
                          <w:pPr>
                            <w:pStyle w:val="Encabezado"/>
                            <w:jc w:val="both"/>
                            <w:rPr>
                              <w:rFonts w:ascii="Noto Sans" w:hAnsi="Noto Sans" w:cs="Noto Sans"/>
                              <w:b/>
                              <w:bCs/>
                              <w:noProof/>
                              <w:sz w:val="16"/>
                              <w:szCs w:val="16"/>
                            </w:rPr>
                          </w:pPr>
                          <w:r w:rsidRPr="003D19AF">
                            <w:rPr>
                              <w:rFonts w:ascii="Noto Sans" w:hAnsi="Noto Sans" w:cs="Noto Sans"/>
                              <w:b/>
                              <w:bCs/>
                              <w:noProof/>
                              <w:sz w:val="16"/>
                              <w:szCs w:val="16"/>
                            </w:rPr>
                            <w:t>Subsecretaría de Educación Media Superior</w:t>
                          </w:r>
                        </w:p>
                        <w:p w14:paraId="3636C835" w14:textId="77777777" w:rsidR="003D19AF" w:rsidRPr="003D19AF" w:rsidRDefault="003D19AF" w:rsidP="003D19AF">
                          <w:pPr>
                            <w:pStyle w:val="Encabezado"/>
                            <w:jc w:val="both"/>
                            <w:rPr>
                              <w:rFonts w:ascii="Noto Sans" w:hAnsi="Noto Sans" w:cs="Noto Sans"/>
                              <w:noProof/>
                              <w:sz w:val="16"/>
                              <w:szCs w:val="16"/>
                            </w:rPr>
                          </w:pPr>
                          <w:r w:rsidRPr="003D19AF">
                            <w:rPr>
                              <w:rFonts w:ascii="Noto Sans" w:hAnsi="Noto Sans" w:cs="Noto Sans"/>
                              <w:noProof/>
                              <w:sz w:val="16"/>
                              <w:szCs w:val="16"/>
                            </w:rPr>
                            <w:t xml:space="preserve">Dirección General de Educación Tecnológica </w:t>
                          </w:r>
                        </w:p>
                        <w:p w14:paraId="1831689A" w14:textId="3FADB7DF" w:rsidR="003D19AF" w:rsidRDefault="003D19AF" w:rsidP="003D19AF">
                          <w:pPr>
                            <w:jc w:val="both"/>
                            <w:rPr>
                              <w:rFonts w:ascii="Noto Sans" w:hAnsi="Noto Sans" w:cs="Noto Sans"/>
                              <w:noProof/>
                              <w:sz w:val="16"/>
                              <w:szCs w:val="16"/>
                            </w:rPr>
                          </w:pPr>
                          <w:r w:rsidRPr="003D19AF">
                            <w:rPr>
                              <w:rFonts w:ascii="Noto Sans" w:hAnsi="Noto Sans" w:cs="Noto Sans"/>
                              <w:noProof/>
                              <w:sz w:val="16"/>
                              <w:szCs w:val="16"/>
                              <w14:ligatures w14:val="standardContextual"/>
                            </w:rPr>
                            <w:t>Agropecuaria y Ciencias del Ma</w:t>
                          </w:r>
                          <w:r w:rsidRPr="003D19AF">
                            <w:rPr>
                              <w:rFonts w:ascii="Noto Sans" w:hAnsi="Noto Sans" w:cs="Noto Sans"/>
                              <w:noProof/>
                              <w:sz w:val="16"/>
                              <w:szCs w:val="16"/>
                            </w:rPr>
                            <w:t>r</w:t>
                          </w:r>
                        </w:p>
                        <w:p w14:paraId="5B7082AF" w14:textId="1E9BCB3E" w:rsidR="00F1304E" w:rsidRPr="003D19AF" w:rsidRDefault="00F1304E" w:rsidP="003D19AF">
                          <w:pPr>
                            <w:jc w:val="both"/>
                            <w:rPr>
                              <w:rFonts w:ascii="Noto Sans" w:hAnsi="Noto Sans" w:cs="Noto Sans"/>
                              <w:noProof/>
                              <w:sz w:val="16"/>
                              <w:szCs w:val="16"/>
                            </w:rPr>
                          </w:pPr>
                        </w:p>
                        <w:p w14:paraId="58D4639E" w14:textId="1258F9BC" w:rsidR="003D19AF" w:rsidRPr="003D19AF" w:rsidRDefault="003D19AF" w:rsidP="003D19AF">
                          <w:pPr>
                            <w:jc w:val="both"/>
                            <w:rPr>
                              <w:sz w:val="16"/>
                              <w:szCs w:val="16"/>
                            </w:rPr>
                          </w:pPr>
                          <w:r w:rsidRPr="003D19AF">
                            <w:rPr>
                              <w:rFonts w:ascii="Noto Sans" w:hAnsi="Noto Sans" w:cs="Noto Sans"/>
                              <w:noProof/>
                              <w:sz w:val="16"/>
                              <w:szCs w:val="16"/>
                              <w14:ligatures w14:val="standardContextual"/>
                            </w:rPr>
                            <w:t xml:space="preserve">                                                                                                                                        </w:t>
                          </w:r>
                          <w:r w:rsidRPr="003D19A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145A" id="_x0000_t202" coordsize="21600,21600" o:spt="202" path="m,l,21600r21600,l21600,xe">
              <v:stroke joinstyle="miter"/>
              <v:path gradientshapeok="t" o:connecttype="rect"/>
            </v:shapetype>
            <v:shape id="Cuadro de texto 2" o:spid="_x0000_s1027" type="#_x0000_t202" style="position:absolute;margin-left:259.15pt;margin-top:.85pt;width:261.8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" filled="f" stroked="f">
              <v:textbox>
                <w:txbxContent>
                  <w:p w14:paraId="1E54CC85" w14:textId="77777777" w:rsidR="003D19AF" w:rsidRPr="003D19AF" w:rsidRDefault="003D19AF" w:rsidP="003D19AF">
                    <w:pPr>
                      <w:pStyle w:val="Encabezado"/>
                      <w:jc w:val="both"/>
                      <w:rPr>
                        <w:rFonts w:ascii="Noto Sans" w:hAnsi="Noto Sans" w:cs="Noto Sans"/>
                        <w:b/>
                        <w:bCs/>
                        <w:noProof/>
                        <w:sz w:val="16"/>
                        <w:szCs w:val="16"/>
                      </w:rPr>
                    </w:pPr>
                    <w:r w:rsidRPr="003D19AF">
                      <w:rPr>
                        <w:rFonts w:ascii="Noto Sans" w:hAnsi="Noto Sans" w:cs="Noto Sans"/>
                        <w:b/>
                        <w:bCs/>
                        <w:noProof/>
                        <w:sz w:val="16"/>
                        <w:szCs w:val="16"/>
                      </w:rPr>
                      <w:t>Subsecretaría de Educación Media Superior</w:t>
                    </w:r>
                  </w:p>
                  <w:p w14:paraId="3636C835" w14:textId="77777777" w:rsidR="003D19AF" w:rsidRPr="003D19AF" w:rsidRDefault="003D19AF" w:rsidP="003D19AF">
                    <w:pPr>
                      <w:pStyle w:val="Encabezado"/>
                      <w:jc w:val="both"/>
                      <w:rPr>
                        <w:rFonts w:ascii="Noto Sans" w:hAnsi="Noto Sans" w:cs="Noto Sans"/>
                        <w:noProof/>
                        <w:sz w:val="16"/>
                        <w:szCs w:val="16"/>
                      </w:rPr>
                    </w:pPr>
                    <w:r w:rsidRPr="003D19AF">
                      <w:rPr>
                        <w:rFonts w:ascii="Noto Sans" w:hAnsi="Noto Sans" w:cs="Noto Sans"/>
                        <w:noProof/>
                        <w:sz w:val="16"/>
                        <w:szCs w:val="16"/>
                      </w:rPr>
                      <w:t xml:space="preserve">Dirección General de Educación Tecnológica </w:t>
                    </w:r>
                  </w:p>
                  <w:p w14:paraId="1831689A" w14:textId="3FADB7DF" w:rsidR="003D19AF" w:rsidRDefault="003D19AF" w:rsidP="003D19AF">
                    <w:pPr>
                      <w:jc w:val="both"/>
                      <w:rPr>
                        <w:rFonts w:ascii="Noto Sans" w:hAnsi="Noto Sans" w:cs="Noto Sans"/>
                        <w:noProof/>
                        <w:sz w:val="16"/>
                        <w:szCs w:val="16"/>
                      </w:rPr>
                    </w:pPr>
                    <w:r w:rsidRPr="003D19AF">
                      <w:rPr>
                        <w:rFonts w:ascii="Noto Sans" w:hAnsi="Noto Sans" w:cs="Noto Sans"/>
                        <w:noProof/>
                        <w:sz w:val="16"/>
                        <w:szCs w:val="16"/>
                        <w14:ligatures w14:val="standardContextual"/>
                      </w:rPr>
                      <w:t>Agropecuaria y Ciencias del Ma</w:t>
                    </w:r>
                    <w:r w:rsidRPr="003D19AF">
                      <w:rPr>
                        <w:rFonts w:ascii="Noto Sans" w:hAnsi="Noto Sans" w:cs="Noto Sans"/>
                        <w:noProof/>
                        <w:sz w:val="16"/>
                        <w:szCs w:val="16"/>
                      </w:rPr>
                      <w:t>r</w:t>
                    </w:r>
                  </w:p>
                  <w:p w14:paraId="5B7082AF" w14:textId="1E9BCB3E" w:rsidR="00F1304E" w:rsidRPr="003D19AF" w:rsidRDefault="00F1304E" w:rsidP="003D19AF">
                    <w:pPr>
                      <w:jc w:val="both"/>
                      <w:rPr>
                        <w:rFonts w:ascii="Noto Sans" w:hAnsi="Noto Sans" w:cs="Noto Sans"/>
                        <w:noProof/>
                        <w:sz w:val="16"/>
                        <w:szCs w:val="16"/>
                      </w:rPr>
                    </w:pPr>
                  </w:p>
                  <w:p w14:paraId="58D4639E" w14:textId="1258F9BC" w:rsidR="003D19AF" w:rsidRPr="003D19AF" w:rsidRDefault="003D19AF" w:rsidP="003D19AF">
                    <w:pPr>
                      <w:jc w:val="both"/>
                      <w:rPr>
                        <w:sz w:val="16"/>
                        <w:szCs w:val="16"/>
                      </w:rPr>
                    </w:pPr>
                    <w:r w:rsidRPr="003D19AF">
                      <w:rPr>
                        <w:rFonts w:ascii="Noto Sans" w:hAnsi="Noto Sans" w:cs="Noto Sans"/>
                        <w:noProof/>
                        <w:sz w:val="16"/>
                        <w:szCs w:val="16"/>
                        <w14:ligatures w14:val="standardContextual"/>
                      </w:rPr>
                      <w:t xml:space="preserve">                                                                                                                                        </w:t>
                    </w:r>
                    <w:r w:rsidRPr="003D19AF">
                      <w:rPr>
                        <w:sz w:val="16"/>
                        <w:szCs w:val="16"/>
                      </w:rPr>
                      <w:t xml:space="preserve">                                                                                                       </w:t>
                    </w:r>
                  </w:p>
                </w:txbxContent>
              </v:textbox>
            </v:shape>
          </w:pict>
        </mc:Fallback>
      </mc:AlternateContent>
    </w:r>
    <w:r>
      <w:rPr>
        <w:noProof/>
      </w:rPr>
      <w:drawing>
        <wp:anchor distT="0" distB="0" distL="114300" distR="114300" simplePos="0" relativeHeight="251660288" behindDoc="1" locked="0" layoutInCell="1" allowOverlap="1" wp14:anchorId="06B6EA44" wp14:editId="50D19FEB">
          <wp:simplePos x="0" y="0"/>
          <wp:positionH relativeFrom="column">
            <wp:posOffset>-554926</wp:posOffset>
          </wp:positionH>
          <wp:positionV relativeFrom="paragraph">
            <wp:posOffset>53340</wp:posOffset>
          </wp:positionV>
          <wp:extent cx="2336800" cy="431800"/>
          <wp:effectExtent l="0" t="0" r="6350" b="6350"/>
          <wp:wrapNone/>
          <wp:docPr id="81918958"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sidR="00D55086">
      <w:rPr>
        <w:noProof/>
      </w:rPr>
      <w:drawing>
        <wp:anchor distT="0" distB="0" distL="114300" distR="114300" simplePos="0" relativeHeight="251659264" behindDoc="1" locked="0" layoutInCell="1" allowOverlap="1" wp14:anchorId="66311B9E" wp14:editId="06156A7A">
          <wp:simplePos x="0" y="0"/>
          <wp:positionH relativeFrom="page">
            <wp:align>right</wp:align>
          </wp:positionH>
          <wp:positionV relativeFrom="paragraph">
            <wp:posOffset>-802005</wp:posOffset>
          </wp:positionV>
          <wp:extent cx="8094345" cy="10855802"/>
          <wp:effectExtent l="0" t="0" r="1905" b="3175"/>
          <wp:wrapNone/>
          <wp:docPr id="1338263172"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094345" cy="10855802"/>
                  </a:xfrm>
                  <a:prstGeom prst="rect">
                    <a:avLst/>
                  </a:prstGeom>
                </pic:spPr>
              </pic:pic>
            </a:graphicData>
          </a:graphic>
          <wp14:sizeRelH relativeFrom="page">
            <wp14:pctWidth>0</wp14:pctWidth>
          </wp14:sizeRelH>
          <wp14:sizeRelV relativeFrom="page">
            <wp14:pctHeight>0</wp14:pctHeight>
          </wp14:sizeRelV>
        </wp:anchor>
      </w:drawing>
    </w:r>
    <w:r w:rsidR="003D19AF">
      <w:t xml:space="preserve">                                               </w:t>
    </w:r>
    <w:r>
      <w:rPr>
        <w:rFonts w:ascii="Noto Sans" w:hAnsi="Noto Sans" w:cs="Noto Sans"/>
        <w:noProof/>
      </w:rPr>
      <w:t xml:space="preserve">          </w:t>
    </w:r>
  </w:p>
  <w:p w14:paraId="24A465EF" w14:textId="697B1C58" w:rsidR="003D19AF" w:rsidRDefault="00D914C5" w:rsidP="003D19AF">
    <w:pPr>
      <w:pStyle w:val="Encabezado"/>
    </w:pPr>
    <w:r>
      <w:rPr>
        <w:rFonts w:ascii="Noto Sans" w:hAnsi="Noto Sans" w:cs="Noto Sans"/>
        <w:noProof/>
      </w:rPr>
      <w:t xml:space="preserve">                                              </w:t>
    </w:r>
    <w:r>
      <w:rPr>
        <w:rFonts w:ascii="Noto Sans" w:hAnsi="Noto Sans" w:cs="Noto Sans"/>
        <w:noProof/>
      </w:rPr>
      <w:drawing>
        <wp:inline distT="0" distB="0" distL="0" distR="0" wp14:anchorId="362DCF62" wp14:editId="465A1591">
          <wp:extent cx="1267813" cy="270501"/>
          <wp:effectExtent l="0" t="0" r="0" b="0"/>
          <wp:docPr id="479656025"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63827" name="Imagen 4" descr="Un dibujo de una cara feliz&#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1335964" cy="285042"/>
                  </a:xfrm>
                  <a:prstGeom prst="rect">
                    <a:avLst/>
                  </a:prstGeom>
                </pic:spPr>
              </pic:pic>
            </a:graphicData>
          </a:graphic>
        </wp:inline>
      </w:drawing>
    </w:r>
  </w:p>
  <w:p w14:paraId="51E73693" w14:textId="42E720EE" w:rsidR="003D19AF" w:rsidRPr="00F51597" w:rsidRDefault="003D19AF" w:rsidP="003D19AF">
    <w:pPr>
      <w:pStyle w:val="Encabezado"/>
      <w:rPr>
        <w:sz w:val="16"/>
        <w:szCs w:val="16"/>
      </w:rPr>
    </w:pPr>
    <w:r>
      <w:t xml:space="preserve">                                                     </w:t>
    </w:r>
  </w:p>
  <w:p w14:paraId="2E257A73" w14:textId="77777777" w:rsidR="003D19AF" w:rsidRDefault="003D19AF" w:rsidP="003D19AF">
    <w:pPr>
      <w:pStyle w:val="Encabezado"/>
    </w:pPr>
  </w:p>
  <w:p w14:paraId="6ED74778" w14:textId="77777777" w:rsidR="003D19AF" w:rsidRDefault="003D19AF" w:rsidP="003D19AF">
    <w:pPr>
      <w:pStyle w:val="Encabezado"/>
      <w:jc w:val="right"/>
      <w:rPr>
        <w:rFonts w:ascii="Noto Sans" w:hAnsi="Noto Sans" w:cs="Noto Sans"/>
        <w:noProof/>
        <w:sz w:val="10"/>
        <w:szCs w:val="10"/>
      </w:rPr>
    </w:pPr>
  </w:p>
  <w:p w14:paraId="335A4F97" w14:textId="5C10C54A" w:rsidR="003D19AF" w:rsidRPr="00781A60" w:rsidRDefault="003D19AF" w:rsidP="00781A60">
    <w:pPr>
      <w:pStyle w:val="Encabezado"/>
      <w:jc w:val="right"/>
      <w:rPr>
        <w:rFonts w:ascii="Noto Sans" w:hAnsi="Noto Sans" w:cs="Noto Sans"/>
        <w:noProof/>
        <w:sz w:val="18"/>
        <w:szCs w:val="18"/>
      </w:rPr>
    </w:pPr>
    <w:r w:rsidRPr="00F51597">
      <w:rPr>
        <w:rFonts w:ascii="Noto Sans" w:hAnsi="Noto Sans" w:cs="Noto Sans"/>
        <w:noProof/>
        <w:sz w:val="18"/>
        <w:szCs w:val="18"/>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458D"/>
    <w:multiLevelType w:val="hybridMultilevel"/>
    <w:tmpl w:val="C9149F7C"/>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B2E15"/>
    <w:multiLevelType w:val="hybridMultilevel"/>
    <w:tmpl w:val="1DE43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61215"/>
    <w:multiLevelType w:val="hybridMultilevel"/>
    <w:tmpl w:val="E77652B8"/>
    <w:lvl w:ilvl="0" w:tplc="080A0001">
      <w:start w:val="1"/>
      <w:numFmt w:val="bullet"/>
      <w:lvlText w:val=""/>
      <w:lvlJc w:val="left"/>
      <w:pPr>
        <w:ind w:left="1074" w:hanging="360"/>
      </w:pPr>
      <w:rPr>
        <w:rFonts w:ascii="Symbol" w:hAnsi="Symbol"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3" w15:restartNumberingAfterBreak="0">
    <w:nsid w:val="596662B1"/>
    <w:multiLevelType w:val="hybridMultilevel"/>
    <w:tmpl w:val="6FB87F94"/>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9C9CA34A">
      <w:numFmt w:val="bullet"/>
      <w:lvlText w:val="-"/>
      <w:lvlJc w:val="left"/>
      <w:pPr>
        <w:ind w:left="2766" w:hanging="360"/>
      </w:pPr>
      <w:rPr>
        <w:rFonts w:ascii="Montserrat" w:eastAsia="Calibri" w:hAnsi="Montserrat" w:cs="Times New Roman" w:hint="default"/>
      </w:rPr>
    </w:lvl>
    <w:lvl w:ilvl="3" w:tplc="DE1C8D62">
      <w:start w:val="1"/>
      <w:numFmt w:val="upperLetter"/>
      <w:lvlText w:val="%4."/>
      <w:lvlJc w:val="left"/>
      <w:pPr>
        <w:ind w:left="3306" w:hanging="360"/>
      </w:pPr>
      <w:rPr>
        <w:rFonts w:hint="default"/>
      </w:r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6AF502F0"/>
    <w:multiLevelType w:val="hybridMultilevel"/>
    <w:tmpl w:val="BD2CB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FC149B"/>
    <w:multiLevelType w:val="hybridMultilevel"/>
    <w:tmpl w:val="8444BBD0"/>
    <w:lvl w:ilvl="0" w:tplc="04090017">
      <w:start w:val="1"/>
      <w:numFmt w:val="lowerLetter"/>
      <w:lvlText w:val="%1)"/>
      <w:lvlJc w:val="left"/>
      <w:pPr>
        <w:ind w:left="1854" w:hanging="360"/>
      </w:p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6420165">
    <w:abstractNumId w:val="4"/>
  </w:num>
  <w:num w:numId="2" w16cid:durableId="1371684406">
    <w:abstractNumId w:val="3"/>
  </w:num>
  <w:num w:numId="3" w16cid:durableId="1010985060">
    <w:abstractNumId w:val="0"/>
  </w:num>
  <w:num w:numId="4" w16cid:durableId="1227036954">
    <w:abstractNumId w:val="2"/>
  </w:num>
  <w:num w:numId="5" w16cid:durableId="1003436207">
    <w:abstractNumId w:val="1"/>
  </w:num>
  <w:num w:numId="6" w16cid:durableId="1737051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AF"/>
    <w:rsid w:val="00047F54"/>
    <w:rsid w:val="0005796F"/>
    <w:rsid w:val="000D6EB7"/>
    <w:rsid w:val="00144532"/>
    <w:rsid w:val="001643AD"/>
    <w:rsid w:val="001857FB"/>
    <w:rsid w:val="00190917"/>
    <w:rsid w:val="001C7D70"/>
    <w:rsid w:val="001D7617"/>
    <w:rsid w:val="0020500D"/>
    <w:rsid w:val="0020620C"/>
    <w:rsid w:val="002135C3"/>
    <w:rsid w:val="00226A40"/>
    <w:rsid w:val="00264AAF"/>
    <w:rsid w:val="002D0E88"/>
    <w:rsid w:val="002D525C"/>
    <w:rsid w:val="002D5C9A"/>
    <w:rsid w:val="0030323E"/>
    <w:rsid w:val="00306530"/>
    <w:rsid w:val="00312C93"/>
    <w:rsid w:val="00316E24"/>
    <w:rsid w:val="00386C39"/>
    <w:rsid w:val="00386F50"/>
    <w:rsid w:val="003D19AF"/>
    <w:rsid w:val="003F2793"/>
    <w:rsid w:val="00405915"/>
    <w:rsid w:val="0042224C"/>
    <w:rsid w:val="00445A2F"/>
    <w:rsid w:val="0045333E"/>
    <w:rsid w:val="004A32D3"/>
    <w:rsid w:val="004C62F9"/>
    <w:rsid w:val="004D23CB"/>
    <w:rsid w:val="005044E1"/>
    <w:rsid w:val="00525D3D"/>
    <w:rsid w:val="00526B41"/>
    <w:rsid w:val="00546479"/>
    <w:rsid w:val="0057148F"/>
    <w:rsid w:val="00575AD4"/>
    <w:rsid w:val="005959B1"/>
    <w:rsid w:val="005A65C1"/>
    <w:rsid w:val="005E02AC"/>
    <w:rsid w:val="005F5F2D"/>
    <w:rsid w:val="00612538"/>
    <w:rsid w:val="00654BFD"/>
    <w:rsid w:val="00676EDA"/>
    <w:rsid w:val="00677483"/>
    <w:rsid w:val="00686688"/>
    <w:rsid w:val="006E4A2A"/>
    <w:rsid w:val="00745BFD"/>
    <w:rsid w:val="00781A60"/>
    <w:rsid w:val="00790064"/>
    <w:rsid w:val="007B4B98"/>
    <w:rsid w:val="007F5A09"/>
    <w:rsid w:val="00801086"/>
    <w:rsid w:val="0080779E"/>
    <w:rsid w:val="00814B50"/>
    <w:rsid w:val="0082442A"/>
    <w:rsid w:val="008654AA"/>
    <w:rsid w:val="008949AF"/>
    <w:rsid w:val="008B14A6"/>
    <w:rsid w:val="008B55EF"/>
    <w:rsid w:val="008C798A"/>
    <w:rsid w:val="008D2FF8"/>
    <w:rsid w:val="00920BD2"/>
    <w:rsid w:val="009253B9"/>
    <w:rsid w:val="00941494"/>
    <w:rsid w:val="00A00864"/>
    <w:rsid w:val="00A031FA"/>
    <w:rsid w:val="00A31092"/>
    <w:rsid w:val="00A32CC9"/>
    <w:rsid w:val="00A8431B"/>
    <w:rsid w:val="00AB044C"/>
    <w:rsid w:val="00AB183F"/>
    <w:rsid w:val="00AF1D5D"/>
    <w:rsid w:val="00B477C2"/>
    <w:rsid w:val="00B7208E"/>
    <w:rsid w:val="00B8242C"/>
    <w:rsid w:val="00BB7B6E"/>
    <w:rsid w:val="00BE0113"/>
    <w:rsid w:val="00C21DB7"/>
    <w:rsid w:val="00C31FA3"/>
    <w:rsid w:val="00C65C01"/>
    <w:rsid w:val="00C67605"/>
    <w:rsid w:val="00C8387C"/>
    <w:rsid w:val="00D54EB6"/>
    <w:rsid w:val="00D55086"/>
    <w:rsid w:val="00D914C5"/>
    <w:rsid w:val="00DB2F6A"/>
    <w:rsid w:val="00DD6378"/>
    <w:rsid w:val="00DE0A35"/>
    <w:rsid w:val="00DE3D43"/>
    <w:rsid w:val="00DF0CCD"/>
    <w:rsid w:val="00E07A37"/>
    <w:rsid w:val="00E22652"/>
    <w:rsid w:val="00E265BD"/>
    <w:rsid w:val="00EB1A13"/>
    <w:rsid w:val="00EB2E28"/>
    <w:rsid w:val="00F1304E"/>
    <w:rsid w:val="00F279BF"/>
    <w:rsid w:val="00F42011"/>
    <w:rsid w:val="00F66D38"/>
    <w:rsid w:val="00FB0F70"/>
    <w:rsid w:val="00FF7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1C5E"/>
  <w15:chartTrackingRefBased/>
  <w15:docId w15:val="{B81335C8-9FC0-4668-AF73-C1230CED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CB"/>
    <w:pPr>
      <w:spacing w:after="0" w:line="240" w:lineRule="auto"/>
    </w:pPr>
    <w:rPr>
      <w:rFonts w:eastAsiaTheme="minorEastAsia"/>
      <w:kern w:val="0"/>
      <w:lang w:val="es-ES"/>
      <w14:ligatures w14:val="none"/>
    </w:rPr>
  </w:style>
  <w:style w:type="paragraph" w:styleId="Ttulo1">
    <w:name w:val="heading 1"/>
    <w:basedOn w:val="Normal"/>
    <w:next w:val="Normal"/>
    <w:link w:val="Ttulo1Car"/>
    <w:uiPriority w:val="9"/>
    <w:qFormat/>
    <w:rsid w:val="003D19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3D19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3D19AF"/>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3D19AF"/>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3D19AF"/>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3D19AF"/>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3D19AF"/>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3D19AF"/>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3D19AF"/>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9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19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19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19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19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19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19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19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19AF"/>
    <w:rPr>
      <w:rFonts w:eastAsiaTheme="majorEastAsia" w:cstheme="majorBidi"/>
      <w:color w:val="272727" w:themeColor="text1" w:themeTint="D8"/>
    </w:rPr>
  </w:style>
  <w:style w:type="paragraph" w:styleId="Ttulo">
    <w:name w:val="Title"/>
    <w:basedOn w:val="Normal"/>
    <w:next w:val="Normal"/>
    <w:link w:val="TtuloCar"/>
    <w:uiPriority w:val="10"/>
    <w:qFormat/>
    <w:rsid w:val="003D19AF"/>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3D19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19AF"/>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3D19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19AF"/>
    <w:pPr>
      <w:spacing w:before="160" w:after="160" w:line="278" w:lineRule="auto"/>
      <w:jc w:val="center"/>
    </w:pPr>
    <w:rPr>
      <w:rFonts w:eastAsiaTheme="minorHAnsi"/>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3D19AF"/>
    <w:rPr>
      <w:i/>
      <w:iCs/>
      <w:color w:val="404040" w:themeColor="text1" w:themeTint="BF"/>
    </w:rPr>
  </w:style>
  <w:style w:type="paragraph" w:styleId="Prrafodelista">
    <w:name w:val="List Paragraph"/>
    <w:basedOn w:val="Normal"/>
    <w:uiPriority w:val="34"/>
    <w:qFormat/>
    <w:rsid w:val="003D19AF"/>
    <w:pPr>
      <w:spacing w:after="160" w:line="278" w:lineRule="auto"/>
      <w:ind w:left="720"/>
      <w:contextualSpacing/>
    </w:pPr>
    <w:rPr>
      <w:rFonts w:eastAsiaTheme="minorHAnsi"/>
      <w:kern w:val="2"/>
      <w:lang w:val="es-MX"/>
      <w14:ligatures w14:val="standardContextual"/>
    </w:rPr>
  </w:style>
  <w:style w:type="character" w:styleId="nfasisintenso">
    <w:name w:val="Intense Emphasis"/>
    <w:basedOn w:val="Fuentedeprrafopredeter"/>
    <w:uiPriority w:val="21"/>
    <w:qFormat/>
    <w:rsid w:val="003D19AF"/>
    <w:rPr>
      <w:i/>
      <w:iCs/>
      <w:color w:val="0F4761" w:themeColor="accent1" w:themeShade="BF"/>
    </w:rPr>
  </w:style>
  <w:style w:type="paragraph" w:styleId="Citadestacada">
    <w:name w:val="Intense Quote"/>
    <w:basedOn w:val="Normal"/>
    <w:next w:val="Normal"/>
    <w:link w:val="CitadestacadaCar"/>
    <w:uiPriority w:val="30"/>
    <w:qFormat/>
    <w:rsid w:val="003D19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3D19AF"/>
    <w:rPr>
      <w:i/>
      <w:iCs/>
      <w:color w:val="0F4761" w:themeColor="accent1" w:themeShade="BF"/>
    </w:rPr>
  </w:style>
  <w:style w:type="character" w:styleId="Referenciaintensa">
    <w:name w:val="Intense Reference"/>
    <w:basedOn w:val="Fuentedeprrafopredeter"/>
    <w:uiPriority w:val="32"/>
    <w:qFormat/>
    <w:rsid w:val="003D19AF"/>
    <w:rPr>
      <w:b/>
      <w:bCs/>
      <w:smallCaps/>
      <w:color w:val="0F4761" w:themeColor="accent1" w:themeShade="BF"/>
      <w:spacing w:val="5"/>
    </w:rPr>
  </w:style>
  <w:style w:type="paragraph" w:styleId="Encabezado">
    <w:name w:val="header"/>
    <w:basedOn w:val="Normal"/>
    <w:link w:val="EncabezadoCar"/>
    <w:uiPriority w:val="99"/>
    <w:unhideWhenUsed/>
    <w:rsid w:val="003D19AF"/>
    <w:pPr>
      <w:tabs>
        <w:tab w:val="center" w:pos="4419"/>
        <w:tab w:val="right" w:pos="8838"/>
      </w:tabs>
    </w:pPr>
    <w:rPr>
      <w:rFonts w:eastAsiaTheme="minorHAnsi"/>
      <w:kern w:val="2"/>
      <w:lang w:val="es-MX"/>
      <w14:ligatures w14:val="standardContextual"/>
    </w:rPr>
  </w:style>
  <w:style w:type="character" w:customStyle="1" w:styleId="EncabezadoCar">
    <w:name w:val="Encabezado Car"/>
    <w:basedOn w:val="Fuentedeprrafopredeter"/>
    <w:link w:val="Encabezado"/>
    <w:uiPriority w:val="99"/>
    <w:rsid w:val="003D19AF"/>
  </w:style>
  <w:style w:type="paragraph" w:styleId="Piedepgina">
    <w:name w:val="footer"/>
    <w:basedOn w:val="Normal"/>
    <w:link w:val="PiedepginaCar"/>
    <w:uiPriority w:val="99"/>
    <w:unhideWhenUsed/>
    <w:rsid w:val="003D19AF"/>
    <w:pPr>
      <w:tabs>
        <w:tab w:val="center" w:pos="4419"/>
        <w:tab w:val="right" w:pos="8838"/>
      </w:tabs>
    </w:pPr>
    <w:rPr>
      <w:rFonts w:eastAsiaTheme="minorHAnsi"/>
      <w:kern w:val="2"/>
      <w:lang w:val="es-MX"/>
      <w14:ligatures w14:val="standardContextual"/>
    </w:rPr>
  </w:style>
  <w:style w:type="character" w:customStyle="1" w:styleId="PiedepginaCar">
    <w:name w:val="Pie de página Car"/>
    <w:basedOn w:val="Fuentedeprrafopredeter"/>
    <w:link w:val="Piedepgina"/>
    <w:uiPriority w:val="99"/>
    <w:rsid w:val="003D19AF"/>
  </w:style>
  <w:style w:type="paragraph" w:customStyle="1" w:styleId="paragraph">
    <w:name w:val="paragraph"/>
    <w:basedOn w:val="Normal"/>
    <w:rsid w:val="004D23CB"/>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99"/>
    <w:rsid w:val="0052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4BFD"/>
    <w:rPr>
      <w:color w:val="467886" w:themeColor="hyperlink"/>
      <w:u w:val="single"/>
    </w:rPr>
  </w:style>
  <w:style w:type="paragraph" w:customStyle="1" w:styleId="Cuadrculamediana21">
    <w:name w:val="Cuadrícula mediana 21"/>
    <w:uiPriority w:val="1"/>
    <w:qFormat/>
    <w:rsid w:val="0057148F"/>
    <w:pPr>
      <w:pBdr>
        <w:top w:val="nil"/>
        <w:left w:val="nil"/>
        <w:bottom w:val="nil"/>
        <w:right w:val="nil"/>
        <w:between w:val="nil"/>
        <w:bar w:val="nil"/>
      </w:pBdr>
      <w:spacing w:after="0" w:line="240" w:lineRule="auto"/>
    </w:pPr>
    <w:rPr>
      <w:rFonts w:ascii="Soberana Sans Light" w:eastAsia="Soberana Sans Light" w:hAnsi="Soberana Sans Light" w:cs="Soberana Sans Light"/>
      <w:color w:val="000000"/>
      <w:kern w:val="0"/>
      <w:sz w:val="22"/>
      <w:szCs w:val="22"/>
      <w:u w:color="000000"/>
      <w:bdr w:val="nil"/>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Pagaza Martínez</dc:creator>
  <cp:keywords/>
  <dc:description/>
  <cp:lastModifiedBy>ANGELICA MARIA CUEVAS REMIGIO</cp:lastModifiedBy>
  <cp:revision>2</cp:revision>
  <cp:lastPrinted>2025-06-27T21:15:00Z</cp:lastPrinted>
  <dcterms:created xsi:type="dcterms:W3CDTF">2025-08-20T14:18:00Z</dcterms:created>
  <dcterms:modified xsi:type="dcterms:W3CDTF">2025-08-20T14:18:00Z</dcterms:modified>
</cp:coreProperties>
</file>